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D844" w14:textId="0CAFE61E" w:rsidR="00FE742D" w:rsidRPr="00FE742D" w:rsidRDefault="00FE742D" w:rsidP="00EB3FD5">
      <w:pPr>
        <w:spacing w:before="120" w:after="120"/>
        <w:rPr>
          <w:rFonts w:ascii="Arial" w:hAnsi="Arial" w:cs="Arial"/>
          <w:b/>
          <w:color w:val="3B97D2"/>
          <w:sz w:val="28"/>
          <w:szCs w:val="28"/>
          <w:u w:val="single"/>
        </w:rPr>
      </w:pPr>
      <w:r w:rsidRPr="00FE742D">
        <w:rPr>
          <w:rFonts w:ascii="Arial" w:hAnsi="Arial" w:cs="Arial"/>
          <w:b/>
          <w:color w:val="3B97D2"/>
          <w:sz w:val="28"/>
          <w:szCs w:val="28"/>
          <w:u w:val="single"/>
        </w:rPr>
        <w:t xml:space="preserve">Report </w:t>
      </w:r>
      <w:r>
        <w:rPr>
          <w:rFonts w:ascii="Arial" w:hAnsi="Arial" w:cs="Arial"/>
          <w:b/>
          <w:color w:val="3B97D2"/>
          <w:sz w:val="28"/>
          <w:szCs w:val="28"/>
          <w:u w:val="single"/>
        </w:rPr>
        <w:t>overview and access</w:t>
      </w:r>
    </w:p>
    <w:p w14:paraId="1368A8C6" w14:textId="05E0135F" w:rsidR="00EB3FD5" w:rsidRPr="00426B13" w:rsidRDefault="002C0E90" w:rsidP="00EB3FD5">
      <w:pPr>
        <w:spacing w:before="120" w:after="120"/>
        <w:rPr>
          <w:rFonts w:ascii="Arial" w:hAnsi="Arial" w:cs="Arial"/>
          <w:b/>
          <w:color w:val="3B97D2"/>
          <w:sz w:val="24"/>
          <w:szCs w:val="24"/>
        </w:rPr>
      </w:pPr>
      <w:r w:rsidRPr="00426B13">
        <w:rPr>
          <w:rFonts w:ascii="Arial" w:hAnsi="Arial" w:cs="Arial"/>
          <w:b/>
          <w:color w:val="3B97D2"/>
          <w:sz w:val="24"/>
          <w:szCs w:val="24"/>
        </w:rPr>
        <w:t xml:space="preserve">What is </w:t>
      </w:r>
      <w:r w:rsidR="003524BC" w:rsidRPr="00426B13">
        <w:rPr>
          <w:rFonts w:ascii="Arial" w:hAnsi="Arial" w:cs="Arial"/>
          <w:b/>
          <w:color w:val="3B97D2"/>
          <w:sz w:val="24"/>
          <w:szCs w:val="24"/>
        </w:rPr>
        <w:t>P3</w:t>
      </w:r>
      <w:r w:rsidR="003524BC" w:rsidRPr="00426B13">
        <w:rPr>
          <w:rFonts w:ascii="Arial" w:hAnsi="Arial" w:cs="Arial"/>
          <w:b/>
          <w:color w:val="3B97D2"/>
          <w:sz w:val="24"/>
          <w:szCs w:val="24"/>
          <w:vertAlign w:val="superscript"/>
        </w:rPr>
        <w:t>©</w:t>
      </w:r>
      <w:r w:rsidRPr="00426B13">
        <w:rPr>
          <w:rFonts w:ascii="Arial" w:hAnsi="Arial" w:cs="Arial"/>
          <w:b/>
          <w:color w:val="3B97D2"/>
          <w:sz w:val="24"/>
          <w:szCs w:val="24"/>
        </w:rPr>
        <w:t>?</w:t>
      </w:r>
    </w:p>
    <w:p w14:paraId="21573F05" w14:textId="2C186C61" w:rsidR="003524BC" w:rsidRPr="00426B13" w:rsidRDefault="003524BC" w:rsidP="002C0E90">
      <w:pPr>
        <w:rPr>
          <w:rFonts w:ascii="Arial" w:hAnsi="Arial" w:cs="Arial"/>
        </w:rPr>
      </w:pPr>
      <w:r w:rsidRPr="00426B13">
        <w:rPr>
          <w:rFonts w:ascii="Arial" w:hAnsi="Arial" w:cs="Arial"/>
        </w:rPr>
        <w:t>P3</w:t>
      </w:r>
      <w:r w:rsidRPr="00426B13">
        <w:rPr>
          <w:rFonts w:ascii="Arial" w:hAnsi="Arial" w:cs="Arial"/>
          <w:vertAlign w:val="superscript"/>
        </w:rPr>
        <w:t>©</w:t>
      </w:r>
      <w:r w:rsidRPr="00426B13">
        <w:rPr>
          <w:rFonts w:ascii="Arial" w:hAnsi="Arial" w:cs="Arial"/>
        </w:rPr>
        <w:t xml:space="preserve"> </w:t>
      </w:r>
      <w:r w:rsidR="002C0E90" w:rsidRPr="00426B13">
        <w:rPr>
          <w:rFonts w:ascii="Arial" w:hAnsi="Arial" w:cs="Arial"/>
        </w:rPr>
        <w:t>is a SNF-centered report using hospital and SNF claims to track patient flow</w:t>
      </w:r>
      <w:r w:rsidR="00C93C4C" w:rsidRPr="00426B13">
        <w:rPr>
          <w:rFonts w:ascii="Arial" w:hAnsi="Arial" w:cs="Arial"/>
        </w:rPr>
        <w:t xml:space="preserve"> and availability</w:t>
      </w:r>
      <w:r w:rsidR="002C0E90" w:rsidRPr="00426B13">
        <w:rPr>
          <w:rFonts w:ascii="Arial" w:hAnsi="Arial" w:cs="Arial"/>
        </w:rPr>
        <w:t xml:space="preserve"> in your market area</w:t>
      </w:r>
      <w:r w:rsidR="00C93C4C" w:rsidRPr="00426B13">
        <w:rPr>
          <w:rFonts w:ascii="Arial" w:hAnsi="Arial" w:cs="Arial"/>
        </w:rPr>
        <w:t>, broken out by clinical categories relevant to the Patient Driven Payment Model (PDPM)</w:t>
      </w:r>
      <w:r w:rsidR="006D02FE" w:rsidRPr="00426B13">
        <w:rPr>
          <w:rFonts w:ascii="Arial" w:hAnsi="Arial" w:cs="Arial"/>
        </w:rPr>
        <w:t xml:space="preserve">. </w:t>
      </w:r>
      <w:r w:rsidRPr="00426B13">
        <w:rPr>
          <w:rFonts w:ascii="Arial" w:hAnsi="Arial" w:cs="Arial"/>
        </w:rPr>
        <w:t xml:space="preserve">The </w:t>
      </w:r>
      <w:r w:rsidR="00C93C4C" w:rsidRPr="00426B13">
        <w:rPr>
          <w:rFonts w:ascii="Arial" w:hAnsi="Arial" w:cs="Arial"/>
        </w:rPr>
        <w:t xml:space="preserve">format of the </w:t>
      </w:r>
      <w:r w:rsidRPr="00426B13">
        <w:rPr>
          <w:rFonts w:ascii="Arial" w:hAnsi="Arial" w:cs="Arial"/>
        </w:rPr>
        <w:t>P3</w:t>
      </w:r>
      <w:r w:rsidRPr="00426B13">
        <w:rPr>
          <w:rFonts w:ascii="Arial" w:hAnsi="Arial" w:cs="Arial"/>
          <w:vertAlign w:val="superscript"/>
        </w:rPr>
        <w:t>©</w:t>
      </w:r>
      <w:r w:rsidRPr="00426B13">
        <w:rPr>
          <w:rFonts w:ascii="Arial" w:hAnsi="Arial" w:cs="Arial"/>
        </w:rPr>
        <w:t xml:space="preserve"> report is </w:t>
      </w:r>
      <w:r w:rsidR="00C93C4C" w:rsidRPr="00426B13">
        <w:rPr>
          <w:rFonts w:ascii="Arial" w:hAnsi="Arial" w:cs="Arial"/>
        </w:rPr>
        <w:t>a</w:t>
      </w:r>
      <w:r w:rsidRPr="00426B13">
        <w:rPr>
          <w:rFonts w:ascii="Arial" w:hAnsi="Arial" w:cs="Arial"/>
        </w:rPr>
        <w:t xml:space="preserve">n Excel workbook </w:t>
      </w:r>
      <w:r w:rsidR="00B1433B" w:rsidRPr="00426B13">
        <w:rPr>
          <w:rFonts w:ascii="Arial" w:hAnsi="Arial" w:cs="Arial"/>
        </w:rPr>
        <w:t xml:space="preserve">with four data tabs: </w:t>
      </w:r>
    </w:p>
    <w:p w14:paraId="094667EF" w14:textId="60860E7D" w:rsidR="003524BC" w:rsidRPr="00426B13" w:rsidRDefault="00B1433B" w:rsidP="00A232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26B13">
        <w:rPr>
          <w:rFonts w:ascii="Arial" w:hAnsi="Arial" w:cs="Arial"/>
          <w:u w:val="single"/>
        </w:rPr>
        <w:t>Hospital Referral Data</w:t>
      </w:r>
      <w:r w:rsidRPr="00426B13">
        <w:rPr>
          <w:rFonts w:ascii="Arial" w:hAnsi="Arial" w:cs="Arial"/>
        </w:rPr>
        <w:t>:</w:t>
      </w:r>
      <w:r w:rsidR="00A232BE" w:rsidRPr="00426B13">
        <w:rPr>
          <w:rFonts w:ascii="Arial" w:hAnsi="Arial" w:cs="Arial"/>
        </w:rPr>
        <w:t xml:space="preserve"> shows discharge patterns from the top 5 hospitals by volume in your market, state and national benchmarks, the top SNFs receiving patients from the top 5 hospitals in your market, the top 5 hospitals </w:t>
      </w:r>
      <w:r w:rsidR="00CF1453" w:rsidRPr="00426B13">
        <w:rPr>
          <w:rFonts w:ascii="Arial" w:hAnsi="Arial" w:cs="Arial"/>
        </w:rPr>
        <w:t>referring</w:t>
      </w:r>
      <w:r w:rsidR="00A232BE" w:rsidRPr="00426B13">
        <w:rPr>
          <w:rFonts w:ascii="Arial" w:hAnsi="Arial" w:cs="Arial"/>
        </w:rPr>
        <w:t xml:space="preserve"> to your facility</w:t>
      </w:r>
      <w:r w:rsidR="00CF1453" w:rsidRPr="00426B13">
        <w:rPr>
          <w:rFonts w:ascii="Arial" w:hAnsi="Arial" w:cs="Arial"/>
        </w:rPr>
        <w:t xml:space="preserve"> by volume</w:t>
      </w:r>
    </w:p>
    <w:p w14:paraId="7C86CDFC" w14:textId="7235CA50" w:rsidR="00B1433B" w:rsidRPr="00426B13" w:rsidRDefault="00B1433B" w:rsidP="00A232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26B13">
        <w:rPr>
          <w:rFonts w:ascii="Arial" w:hAnsi="Arial" w:cs="Arial"/>
          <w:u w:val="single"/>
        </w:rPr>
        <w:t>SNF LOS and Referral Data</w:t>
      </w:r>
      <w:r w:rsidRPr="00426B13">
        <w:rPr>
          <w:rFonts w:ascii="Arial" w:hAnsi="Arial" w:cs="Arial"/>
        </w:rPr>
        <w:t xml:space="preserve">: </w:t>
      </w:r>
      <w:r w:rsidR="00C93C4C" w:rsidRPr="00426B13">
        <w:rPr>
          <w:rFonts w:ascii="Arial" w:hAnsi="Arial" w:cs="Arial"/>
        </w:rPr>
        <w:t>shows the LOS for your facility compared to state and top SNF benchmarks as well as a summary of what settings your facility discharges patients to</w:t>
      </w:r>
    </w:p>
    <w:p w14:paraId="409EB860" w14:textId="319877CF" w:rsidR="00B1433B" w:rsidRPr="00426B13" w:rsidRDefault="00B1433B" w:rsidP="00A232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26B13">
        <w:rPr>
          <w:rFonts w:ascii="Arial" w:hAnsi="Arial" w:cs="Arial"/>
          <w:u w:val="single"/>
        </w:rPr>
        <w:t>Market PDPM Data</w:t>
      </w:r>
      <w:r w:rsidRPr="00426B13">
        <w:rPr>
          <w:rFonts w:ascii="Arial" w:hAnsi="Arial" w:cs="Arial"/>
        </w:rPr>
        <w:t xml:space="preserve">: </w:t>
      </w:r>
      <w:r w:rsidR="00C93C4C" w:rsidRPr="00426B13">
        <w:rPr>
          <w:rFonts w:ascii="Arial" w:hAnsi="Arial" w:cs="Arial"/>
        </w:rPr>
        <w:t xml:space="preserve">shows your market’s hospital discharge volume by PDPM category </w:t>
      </w:r>
    </w:p>
    <w:p w14:paraId="3252FB0A" w14:textId="1E676249" w:rsidR="00B1433B" w:rsidRPr="00426B13" w:rsidRDefault="00B1433B" w:rsidP="00A232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26B13">
        <w:rPr>
          <w:rFonts w:ascii="Arial" w:hAnsi="Arial" w:cs="Arial"/>
          <w:u w:val="single"/>
        </w:rPr>
        <w:t>Top Hospital PDPM Data</w:t>
      </w:r>
      <w:r w:rsidRPr="00426B13">
        <w:rPr>
          <w:rFonts w:ascii="Arial" w:hAnsi="Arial" w:cs="Arial"/>
        </w:rPr>
        <w:t xml:space="preserve">: </w:t>
      </w:r>
      <w:r w:rsidR="00C93C4C" w:rsidRPr="00426B13">
        <w:rPr>
          <w:rFonts w:ascii="Arial" w:hAnsi="Arial" w:cs="Arial"/>
        </w:rPr>
        <w:t>shows hospital discharge volume by PDPM category for the hospital from which you receive the most referrals</w:t>
      </w:r>
    </w:p>
    <w:p w14:paraId="37D7F9D5" w14:textId="77777777" w:rsidR="00823218" w:rsidRPr="00823218" w:rsidRDefault="00823218" w:rsidP="00823218">
      <w:pPr>
        <w:rPr>
          <w:rFonts w:ascii="Arial" w:hAnsi="Arial" w:cs="Arial"/>
        </w:rPr>
      </w:pPr>
      <w:r w:rsidRPr="00823218">
        <w:rPr>
          <w:rFonts w:ascii="Arial" w:hAnsi="Arial" w:cs="Arial"/>
          <w:b/>
          <w:color w:val="3B97D2"/>
          <w:sz w:val="24"/>
          <w:szCs w:val="24"/>
        </w:rPr>
        <w:t>How do I use this publication?</w:t>
      </w:r>
    </w:p>
    <w:p w14:paraId="669FCC10" w14:textId="33903013" w:rsidR="00A579B3" w:rsidRPr="00426B13" w:rsidRDefault="003D1EA4" w:rsidP="00A579B3">
      <w:pPr>
        <w:spacing w:before="120" w:after="120"/>
        <w:rPr>
          <w:rFonts w:ascii="Arial" w:hAnsi="Arial" w:cs="Arial"/>
          <w:sz w:val="20"/>
          <w:szCs w:val="20"/>
        </w:rPr>
      </w:pPr>
      <w:r w:rsidRPr="003D1EA4">
        <w:rPr>
          <w:rFonts w:ascii="Arial" w:hAnsi="Arial" w:cs="Arial"/>
        </w:rPr>
        <w:t>This report is intended to help your organization understand your market hospitals' patient mix as you strengt</w:t>
      </w:r>
      <w:r>
        <w:rPr>
          <w:rFonts w:ascii="Arial" w:hAnsi="Arial" w:cs="Arial"/>
        </w:rPr>
        <w:t>h</w:t>
      </w:r>
      <w:r w:rsidRPr="003D1EA4">
        <w:rPr>
          <w:rFonts w:ascii="Arial" w:hAnsi="Arial" w:cs="Arial"/>
        </w:rPr>
        <w:t>en your clinical competenc</w:t>
      </w:r>
      <w:r>
        <w:rPr>
          <w:rFonts w:ascii="Arial" w:hAnsi="Arial" w:cs="Arial"/>
        </w:rPr>
        <w:t>i</w:t>
      </w:r>
      <w:r w:rsidRPr="003D1EA4">
        <w:rPr>
          <w:rFonts w:ascii="Arial" w:hAnsi="Arial" w:cs="Arial"/>
        </w:rPr>
        <w:t>es and programming to deliver high-value care under PDPM.</w:t>
      </w:r>
      <w:r>
        <w:rPr>
          <w:rFonts w:ascii="Arial" w:hAnsi="Arial" w:cs="Arial"/>
        </w:rPr>
        <w:t xml:space="preserve"> </w:t>
      </w:r>
    </w:p>
    <w:p w14:paraId="419EBD67" w14:textId="0DB36FBF" w:rsidR="00EB3FD5" w:rsidRPr="00426B13" w:rsidRDefault="002C0E90" w:rsidP="00EB3FD5">
      <w:pPr>
        <w:spacing w:before="120" w:after="120"/>
        <w:rPr>
          <w:rFonts w:ascii="Arial" w:hAnsi="Arial" w:cs="Arial"/>
          <w:b/>
          <w:color w:val="3B97D2"/>
          <w:sz w:val="24"/>
          <w:szCs w:val="24"/>
        </w:rPr>
      </w:pPr>
      <w:r w:rsidRPr="00426B13">
        <w:rPr>
          <w:rFonts w:ascii="Arial" w:hAnsi="Arial" w:cs="Arial"/>
          <w:b/>
          <w:color w:val="3B97D2"/>
          <w:sz w:val="24"/>
          <w:szCs w:val="24"/>
        </w:rPr>
        <w:t xml:space="preserve">Where do I get </w:t>
      </w:r>
      <w:r w:rsidR="003524BC" w:rsidRPr="00426B13">
        <w:rPr>
          <w:rFonts w:ascii="Arial" w:hAnsi="Arial" w:cs="Arial"/>
          <w:b/>
          <w:color w:val="3B97D2"/>
          <w:sz w:val="24"/>
          <w:szCs w:val="24"/>
        </w:rPr>
        <w:t>P3</w:t>
      </w:r>
      <w:r w:rsidR="003524BC" w:rsidRPr="00426B13">
        <w:rPr>
          <w:rFonts w:ascii="Arial" w:hAnsi="Arial" w:cs="Arial"/>
          <w:b/>
          <w:color w:val="3B97D2"/>
          <w:sz w:val="24"/>
          <w:szCs w:val="24"/>
          <w:vertAlign w:val="superscript"/>
        </w:rPr>
        <w:t>©</w:t>
      </w:r>
      <w:r w:rsidRPr="00426B13">
        <w:rPr>
          <w:rFonts w:ascii="Arial" w:hAnsi="Arial" w:cs="Arial"/>
          <w:b/>
          <w:color w:val="3B97D2"/>
          <w:sz w:val="24"/>
          <w:szCs w:val="24"/>
        </w:rPr>
        <w:t xml:space="preserve">? </w:t>
      </w:r>
    </w:p>
    <w:p w14:paraId="05912F04" w14:textId="2F78A2C2" w:rsidR="002C0E90" w:rsidRPr="00426B13" w:rsidRDefault="002C0E90" w:rsidP="002C0E90">
      <w:pPr>
        <w:rPr>
          <w:rFonts w:ascii="Arial" w:hAnsi="Arial" w:cs="Arial"/>
        </w:rPr>
      </w:pPr>
      <w:r w:rsidRPr="00426B13">
        <w:rPr>
          <w:rFonts w:ascii="Arial" w:hAnsi="Arial" w:cs="Arial"/>
        </w:rPr>
        <w:t xml:space="preserve">You may obtain </w:t>
      </w:r>
      <w:r w:rsidR="003524BC" w:rsidRPr="00426B13">
        <w:rPr>
          <w:rFonts w:ascii="Arial" w:hAnsi="Arial" w:cs="Arial"/>
        </w:rPr>
        <w:t>P3</w:t>
      </w:r>
      <w:r w:rsidR="003524BC" w:rsidRPr="00426B13">
        <w:rPr>
          <w:rFonts w:ascii="Arial" w:hAnsi="Arial" w:cs="Arial"/>
          <w:vertAlign w:val="superscript"/>
        </w:rPr>
        <w:t>©</w:t>
      </w:r>
      <w:r w:rsidR="003524BC" w:rsidRPr="00426B13">
        <w:rPr>
          <w:rFonts w:ascii="Arial" w:hAnsi="Arial" w:cs="Arial"/>
        </w:rPr>
        <w:t xml:space="preserve"> </w:t>
      </w:r>
      <w:r w:rsidRPr="00426B13">
        <w:rPr>
          <w:rFonts w:ascii="Arial" w:hAnsi="Arial" w:cs="Arial"/>
        </w:rPr>
        <w:t xml:space="preserve">reports on the AHAC/NCAL Data Solutions platform: </w:t>
      </w:r>
      <w:hyperlink r:id="rId11" w:history="1">
        <w:r w:rsidRPr="00426B13">
          <w:rPr>
            <w:rStyle w:val="Hyperlink"/>
            <w:rFonts w:ascii="Arial" w:hAnsi="Arial" w:cs="Arial"/>
          </w:rPr>
          <w:t>datasolutions.ahcancal.org</w:t>
        </w:r>
      </w:hyperlink>
      <w:r w:rsidRPr="00426B13">
        <w:rPr>
          <w:rFonts w:ascii="Arial" w:hAnsi="Arial" w:cs="Arial"/>
        </w:rPr>
        <w:t xml:space="preserve"> This platform is where AHCA/NCAL hosts reports that are available for sale.</w:t>
      </w:r>
    </w:p>
    <w:p w14:paraId="323A4E7F" w14:textId="490045AD" w:rsidR="002C0E90" w:rsidRPr="00426B13" w:rsidRDefault="002C0E90" w:rsidP="002C0E90">
      <w:pPr>
        <w:rPr>
          <w:rFonts w:ascii="Arial" w:hAnsi="Arial" w:cs="Arial"/>
          <w:b/>
          <w:color w:val="3B97D2"/>
          <w:sz w:val="24"/>
          <w:szCs w:val="24"/>
        </w:rPr>
      </w:pPr>
      <w:r w:rsidRPr="00426B13">
        <w:rPr>
          <w:rFonts w:ascii="Arial" w:hAnsi="Arial" w:cs="Arial"/>
          <w:b/>
          <w:color w:val="3B97D2"/>
          <w:sz w:val="24"/>
          <w:szCs w:val="24"/>
        </w:rPr>
        <w:t xml:space="preserve">How do I get access to </w:t>
      </w:r>
      <w:r w:rsidR="003524BC" w:rsidRPr="00426B13">
        <w:rPr>
          <w:rFonts w:ascii="Arial" w:hAnsi="Arial" w:cs="Arial"/>
          <w:b/>
          <w:color w:val="3B97D2"/>
          <w:sz w:val="24"/>
          <w:szCs w:val="24"/>
        </w:rPr>
        <w:t>P3©</w:t>
      </w:r>
      <w:r w:rsidRPr="00426B13">
        <w:rPr>
          <w:rFonts w:ascii="Arial" w:hAnsi="Arial" w:cs="Arial"/>
          <w:b/>
          <w:color w:val="3B97D2"/>
          <w:sz w:val="24"/>
          <w:szCs w:val="24"/>
        </w:rPr>
        <w:t>?</w:t>
      </w:r>
    </w:p>
    <w:p w14:paraId="0B6BB81B" w14:textId="70D30FE2" w:rsidR="002C0E90" w:rsidRDefault="002C0E90" w:rsidP="002C0E90">
      <w:pPr>
        <w:rPr>
          <w:rFonts w:ascii="Arial" w:hAnsi="Arial" w:cs="Arial"/>
        </w:rPr>
      </w:pPr>
      <w:r w:rsidRPr="00426B13">
        <w:rPr>
          <w:rFonts w:ascii="Arial" w:hAnsi="Arial" w:cs="Arial"/>
        </w:rPr>
        <w:t xml:space="preserve">In order to access </w:t>
      </w:r>
      <w:r w:rsidR="003524BC" w:rsidRPr="00426B13">
        <w:rPr>
          <w:rFonts w:ascii="Arial" w:hAnsi="Arial" w:cs="Arial"/>
        </w:rPr>
        <w:t>P3</w:t>
      </w:r>
      <w:r w:rsidR="003524BC" w:rsidRPr="00426B13">
        <w:rPr>
          <w:rFonts w:ascii="Arial" w:hAnsi="Arial" w:cs="Arial"/>
          <w:vertAlign w:val="superscript"/>
        </w:rPr>
        <w:t>©</w:t>
      </w:r>
      <w:r w:rsidRPr="00426B13">
        <w:rPr>
          <w:rFonts w:ascii="Arial" w:hAnsi="Arial" w:cs="Arial"/>
        </w:rPr>
        <w:t xml:space="preserve">, you must be an AHCA/NCAL member, and you must be </w:t>
      </w:r>
      <w:r w:rsidR="003524BC" w:rsidRPr="00426B13">
        <w:rPr>
          <w:rFonts w:ascii="Arial" w:hAnsi="Arial" w:cs="Arial"/>
        </w:rPr>
        <w:t xml:space="preserve">registered for </w:t>
      </w:r>
      <w:hyperlink r:id="rId12" w:history="1">
        <w:r w:rsidR="003524BC" w:rsidRPr="00426B13">
          <w:rPr>
            <w:rStyle w:val="Hyperlink"/>
            <w:rFonts w:ascii="Arial" w:hAnsi="Arial" w:cs="Arial"/>
          </w:rPr>
          <w:t>LTC Trend Tracker</w:t>
        </w:r>
      </w:hyperlink>
      <w:r w:rsidR="003524BC" w:rsidRPr="00426B13">
        <w:rPr>
          <w:rFonts w:ascii="Arial" w:hAnsi="Arial" w:cs="Arial"/>
        </w:rPr>
        <w:t xml:space="preserve">. </w:t>
      </w:r>
      <w:r w:rsidR="00B1433B" w:rsidRPr="00426B13">
        <w:rPr>
          <w:rFonts w:ascii="Arial" w:hAnsi="Arial" w:cs="Arial"/>
        </w:rPr>
        <w:t xml:space="preserve">If you are a member who is already registered in LTC Trend Tracker, you may simply go to the AHCA/NCAL Data Solutions platform, </w:t>
      </w:r>
      <w:hyperlink r:id="rId13" w:history="1">
        <w:r w:rsidR="00B1433B" w:rsidRPr="00426B13">
          <w:rPr>
            <w:rStyle w:val="Hyperlink"/>
            <w:rFonts w:ascii="Arial" w:hAnsi="Arial" w:cs="Arial"/>
          </w:rPr>
          <w:t>datasolutions.ahcancal.org</w:t>
        </w:r>
      </w:hyperlink>
      <w:r w:rsidR="00B1433B" w:rsidRPr="00426B13">
        <w:rPr>
          <w:rFonts w:ascii="Arial" w:hAnsi="Arial" w:cs="Arial"/>
        </w:rPr>
        <w:t>, log in using your LTC Trend Tracker</w:t>
      </w:r>
      <w:r w:rsidR="00426B13">
        <w:rPr>
          <w:rFonts w:ascii="Arial" w:hAnsi="Arial" w:cs="Arial"/>
        </w:rPr>
        <w:t xml:space="preserve"> </w:t>
      </w:r>
      <w:r w:rsidR="00B1433B" w:rsidRPr="00426B13">
        <w:rPr>
          <w:rFonts w:ascii="Arial" w:hAnsi="Arial" w:cs="Arial"/>
        </w:rPr>
        <w:t>credentials</w:t>
      </w:r>
      <w:r w:rsidR="009213DC" w:rsidRPr="00426B13">
        <w:rPr>
          <w:rFonts w:ascii="Arial" w:hAnsi="Arial" w:cs="Arial"/>
        </w:rPr>
        <w:t>, then select and pay for subscription to the SNFs you are interested in.</w:t>
      </w:r>
    </w:p>
    <w:p w14:paraId="7C7727CE" w14:textId="233C0DC6" w:rsidR="001F118D" w:rsidRDefault="001F118D" w:rsidP="002C0E90">
      <w:pPr>
        <w:rPr>
          <w:rFonts w:ascii="Arial" w:hAnsi="Arial" w:cs="Arial"/>
          <w:b/>
          <w:color w:val="3B97D2"/>
          <w:sz w:val="24"/>
          <w:szCs w:val="24"/>
        </w:rPr>
      </w:pPr>
      <w:bookmarkStart w:id="0" w:name="_Hlk33790798"/>
      <w:r>
        <w:rPr>
          <w:rFonts w:ascii="Arial" w:hAnsi="Arial" w:cs="Arial"/>
          <w:b/>
          <w:color w:val="3B97D2"/>
          <w:sz w:val="24"/>
          <w:szCs w:val="24"/>
        </w:rPr>
        <w:t>Can I share my report with others?</w:t>
      </w:r>
    </w:p>
    <w:p w14:paraId="0A829C0F" w14:textId="6CF93C48" w:rsidR="001F118D" w:rsidRPr="00426B13" w:rsidRDefault="001F118D" w:rsidP="002C0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you may share your subscriptions with up to 5 other LTC Trend Tracker users. You must use their </w:t>
      </w:r>
      <w:r w:rsidR="00FC2924">
        <w:rPr>
          <w:rFonts w:ascii="Arial" w:hAnsi="Arial" w:cs="Arial"/>
        </w:rPr>
        <w:t>LTC</w:t>
      </w:r>
      <w:r>
        <w:rPr>
          <w:rFonts w:ascii="Arial" w:hAnsi="Arial" w:cs="Arial"/>
        </w:rPr>
        <w:t xml:space="preserve"> Trend Tracker log in emails, and they will have access to all reports you have subscribed to. You may add and remove shares if you change your mind later.</w:t>
      </w:r>
    </w:p>
    <w:bookmarkEnd w:id="0"/>
    <w:p w14:paraId="2F159DA5" w14:textId="264075AB" w:rsidR="001016B6" w:rsidRPr="00426B13" w:rsidRDefault="001016B6" w:rsidP="00091093">
      <w:pPr>
        <w:rPr>
          <w:rFonts w:ascii="Arial" w:hAnsi="Arial" w:cs="Arial"/>
          <w:b/>
          <w:color w:val="3B97D2"/>
          <w:sz w:val="24"/>
          <w:szCs w:val="24"/>
        </w:rPr>
      </w:pPr>
      <w:r w:rsidRPr="00426B13">
        <w:rPr>
          <w:rFonts w:ascii="Arial" w:hAnsi="Arial" w:cs="Arial"/>
          <w:b/>
          <w:color w:val="3B97D2"/>
          <w:sz w:val="24"/>
          <w:szCs w:val="24"/>
        </w:rPr>
        <w:t>What if I do not have access to LTC Trend Tracker?</w:t>
      </w:r>
    </w:p>
    <w:p w14:paraId="1BE60259" w14:textId="531BBB6E" w:rsidR="00426B13" w:rsidRDefault="001016B6" w:rsidP="00091093">
      <w:pPr>
        <w:rPr>
          <w:rFonts w:ascii="Arial" w:hAnsi="Arial" w:cs="Arial"/>
        </w:rPr>
      </w:pPr>
      <w:r w:rsidRPr="00426B13">
        <w:rPr>
          <w:rFonts w:ascii="Arial" w:hAnsi="Arial" w:cs="Arial"/>
        </w:rPr>
        <w:t xml:space="preserve">If you do not have access to LTC Trend Tracker because you are not an AHCA/NCAL member, then you will not have access to </w:t>
      </w:r>
      <w:r w:rsidR="00426B13" w:rsidRPr="00426B13">
        <w:rPr>
          <w:rFonts w:ascii="Arial" w:hAnsi="Arial" w:cs="Arial"/>
        </w:rPr>
        <w:t>P3</w:t>
      </w:r>
      <w:r w:rsidR="00426B13" w:rsidRPr="00426B13">
        <w:rPr>
          <w:rFonts w:ascii="Arial" w:hAnsi="Arial" w:cs="Arial"/>
          <w:vertAlign w:val="superscript"/>
        </w:rPr>
        <w:t>©</w:t>
      </w:r>
      <w:r w:rsidRPr="00426B13">
        <w:rPr>
          <w:rFonts w:ascii="Arial" w:hAnsi="Arial" w:cs="Arial"/>
        </w:rPr>
        <w:t xml:space="preserve">. </w:t>
      </w:r>
      <w:r w:rsidR="00426B13" w:rsidRPr="00426B13">
        <w:rPr>
          <w:rFonts w:ascii="Arial" w:hAnsi="Arial" w:cs="Arial"/>
        </w:rPr>
        <w:t>P3</w:t>
      </w:r>
      <w:r w:rsidR="00426B13" w:rsidRPr="00426B13">
        <w:rPr>
          <w:rFonts w:ascii="Arial" w:hAnsi="Arial" w:cs="Arial"/>
          <w:vertAlign w:val="superscript"/>
        </w:rPr>
        <w:t>©</w:t>
      </w:r>
      <w:r w:rsidRPr="00426B13">
        <w:rPr>
          <w:rFonts w:ascii="Arial" w:hAnsi="Arial" w:cs="Arial"/>
        </w:rPr>
        <w:t xml:space="preserve"> is only accessible to AHCA/NCAL members.</w:t>
      </w:r>
    </w:p>
    <w:p w14:paraId="11EEFB6A" w14:textId="17EC4B78" w:rsidR="001016B6" w:rsidRPr="00426B13" w:rsidRDefault="001016B6" w:rsidP="00091093">
      <w:pPr>
        <w:rPr>
          <w:rFonts w:ascii="Arial" w:hAnsi="Arial" w:cs="Arial"/>
        </w:rPr>
      </w:pPr>
      <w:r w:rsidRPr="00426B13">
        <w:rPr>
          <w:rFonts w:ascii="Arial" w:hAnsi="Arial" w:cs="Arial"/>
        </w:rPr>
        <w:lastRenderedPageBreak/>
        <w:t>If you are a member, but are not registered</w:t>
      </w:r>
      <w:r w:rsidR="00426B13">
        <w:rPr>
          <w:rFonts w:ascii="Arial" w:hAnsi="Arial" w:cs="Arial"/>
        </w:rPr>
        <w:t xml:space="preserve"> in LTC Trend Tracker</w:t>
      </w:r>
      <w:r w:rsidRPr="00426B13">
        <w:rPr>
          <w:rFonts w:ascii="Arial" w:hAnsi="Arial" w:cs="Arial"/>
        </w:rPr>
        <w:t xml:space="preserve">, you may register here: </w:t>
      </w:r>
      <w:hyperlink r:id="rId14" w:history="1">
        <w:r w:rsidRPr="00426B13">
          <w:rPr>
            <w:rStyle w:val="Hyperlink"/>
            <w:rFonts w:ascii="Arial" w:hAnsi="Arial" w:cs="Arial"/>
          </w:rPr>
          <w:t>https://www.ahcancal.org/research_data/trendtracker/Pages/default.aspx</w:t>
        </w:r>
      </w:hyperlink>
      <w:r w:rsidRPr="00426B13">
        <w:rPr>
          <w:rFonts w:ascii="Arial" w:hAnsi="Arial" w:cs="Arial"/>
        </w:rPr>
        <w:t xml:space="preserve"> If you have further questions or need assistance with registration, please email: </w:t>
      </w:r>
      <w:hyperlink r:id="rId15" w:history="1">
        <w:r w:rsidRPr="00426B13">
          <w:rPr>
            <w:rStyle w:val="Hyperlink"/>
            <w:rFonts w:ascii="Arial" w:hAnsi="Arial" w:cs="Arial"/>
          </w:rPr>
          <w:t>help@ltctrendtracker.com</w:t>
        </w:r>
      </w:hyperlink>
    </w:p>
    <w:p w14:paraId="39B383B8" w14:textId="7149963D" w:rsidR="00091093" w:rsidRPr="00426B13" w:rsidRDefault="00091093" w:rsidP="00091093">
      <w:pPr>
        <w:rPr>
          <w:rFonts w:ascii="Arial" w:hAnsi="Arial" w:cs="Arial"/>
        </w:rPr>
      </w:pPr>
      <w:r w:rsidRPr="00426B13">
        <w:rPr>
          <w:rFonts w:ascii="Arial" w:hAnsi="Arial" w:cs="Arial"/>
          <w:b/>
          <w:color w:val="3B97D2"/>
          <w:sz w:val="24"/>
          <w:szCs w:val="24"/>
        </w:rPr>
        <w:t xml:space="preserve">How much does it cost? </w:t>
      </w:r>
    </w:p>
    <w:p w14:paraId="36D0EABC" w14:textId="1232E110" w:rsidR="00091093" w:rsidRDefault="00091093" w:rsidP="00091093">
      <w:pPr>
        <w:rPr>
          <w:rFonts w:ascii="Arial" w:hAnsi="Arial" w:cs="Arial"/>
        </w:rPr>
      </w:pPr>
      <w:r w:rsidRPr="00426B13">
        <w:rPr>
          <w:rFonts w:ascii="Arial" w:hAnsi="Arial" w:cs="Arial"/>
        </w:rPr>
        <w:t xml:space="preserve">A one-year subscription to </w:t>
      </w:r>
      <w:r w:rsidR="00426B13" w:rsidRPr="00426B13">
        <w:rPr>
          <w:rFonts w:ascii="Arial" w:hAnsi="Arial" w:cs="Arial"/>
        </w:rPr>
        <w:t>P3</w:t>
      </w:r>
      <w:r w:rsidR="00426B13" w:rsidRPr="00426B13">
        <w:rPr>
          <w:rFonts w:ascii="Arial" w:hAnsi="Arial" w:cs="Arial"/>
          <w:vertAlign w:val="superscript"/>
        </w:rPr>
        <w:t>©</w:t>
      </w:r>
      <w:r w:rsidRPr="00426B13">
        <w:rPr>
          <w:rFonts w:ascii="Arial" w:hAnsi="Arial" w:cs="Arial"/>
        </w:rPr>
        <w:t xml:space="preserve"> is $750 per</w:t>
      </w:r>
      <w:r w:rsidR="001016B6" w:rsidRPr="00426B13">
        <w:rPr>
          <w:rFonts w:ascii="Arial" w:hAnsi="Arial" w:cs="Arial"/>
        </w:rPr>
        <w:t xml:space="preserve"> SNF per</w:t>
      </w:r>
      <w:r w:rsidRPr="00426B13">
        <w:rPr>
          <w:rFonts w:ascii="Arial" w:hAnsi="Arial" w:cs="Arial"/>
        </w:rPr>
        <w:t xml:space="preserve"> year, plus state and local taxes.</w:t>
      </w:r>
    </w:p>
    <w:p w14:paraId="238A8569" w14:textId="7780AE1F" w:rsidR="002C0E90" w:rsidRPr="00426B13" w:rsidRDefault="002C0E90" w:rsidP="002C0E90">
      <w:pPr>
        <w:rPr>
          <w:rFonts w:ascii="Arial" w:hAnsi="Arial" w:cs="Arial"/>
          <w:b/>
          <w:color w:val="3B97D2"/>
          <w:sz w:val="24"/>
          <w:szCs w:val="24"/>
        </w:rPr>
      </w:pPr>
      <w:r w:rsidRPr="00426B13">
        <w:rPr>
          <w:rFonts w:ascii="Arial" w:hAnsi="Arial" w:cs="Arial"/>
          <w:b/>
          <w:color w:val="3B97D2"/>
          <w:sz w:val="24"/>
          <w:szCs w:val="24"/>
        </w:rPr>
        <w:t>What is included in a subscription?</w:t>
      </w:r>
    </w:p>
    <w:p w14:paraId="5A27E1FC" w14:textId="26364E0E" w:rsidR="009213DC" w:rsidRPr="00426B13" w:rsidRDefault="009213DC" w:rsidP="009213DC">
      <w:pPr>
        <w:rPr>
          <w:rFonts w:ascii="Arial" w:hAnsi="Arial" w:cs="Arial"/>
        </w:rPr>
      </w:pPr>
      <w:r w:rsidRPr="00426B13">
        <w:rPr>
          <w:rFonts w:ascii="Arial" w:hAnsi="Arial" w:cs="Arial"/>
        </w:rPr>
        <w:t>A one-year subscription include</w:t>
      </w:r>
      <w:r w:rsidR="001016B6" w:rsidRPr="00426B13">
        <w:rPr>
          <w:rFonts w:ascii="Arial" w:hAnsi="Arial" w:cs="Arial"/>
        </w:rPr>
        <w:t>s</w:t>
      </w:r>
      <w:r w:rsidRPr="00426B13">
        <w:rPr>
          <w:rFonts w:ascii="Arial" w:hAnsi="Arial" w:cs="Arial"/>
        </w:rPr>
        <w:t xml:space="preserve"> four quarterly report</w:t>
      </w:r>
      <w:r w:rsidR="0072779A">
        <w:rPr>
          <w:rFonts w:ascii="Arial" w:hAnsi="Arial" w:cs="Arial"/>
        </w:rPr>
        <w:t xml:space="preserve"> updates</w:t>
      </w:r>
      <w:r w:rsidRPr="00426B13">
        <w:rPr>
          <w:rFonts w:ascii="Arial" w:hAnsi="Arial" w:cs="Arial"/>
        </w:rPr>
        <w:t xml:space="preserve"> for the</w:t>
      </w:r>
      <w:r w:rsidR="001016B6" w:rsidRPr="00426B13">
        <w:rPr>
          <w:rFonts w:ascii="Arial" w:hAnsi="Arial" w:cs="Arial"/>
        </w:rPr>
        <w:t xml:space="preserve"> SNF</w:t>
      </w:r>
      <w:r w:rsidRPr="00426B13">
        <w:rPr>
          <w:rFonts w:ascii="Arial" w:hAnsi="Arial" w:cs="Arial"/>
        </w:rPr>
        <w:t xml:space="preserve"> building you have subscribed to. Subscriptions are for one calendar year from the date of </w:t>
      </w:r>
      <w:proofErr w:type="gramStart"/>
      <w:r w:rsidRPr="00426B13">
        <w:rPr>
          <w:rFonts w:ascii="Arial" w:hAnsi="Arial" w:cs="Arial"/>
        </w:rPr>
        <w:t xml:space="preserve">purchase, </w:t>
      </w:r>
      <w:r w:rsidR="00AD1583">
        <w:rPr>
          <w:rFonts w:ascii="Arial" w:hAnsi="Arial" w:cs="Arial"/>
        </w:rPr>
        <w:t>and</w:t>
      </w:r>
      <w:proofErr w:type="gramEnd"/>
      <w:r w:rsidR="00AD1583">
        <w:rPr>
          <w:rFonts w:ascii="Arial" w:hAnsi="Arial" w:cs="Arial"/>
        </w:rPr>
        <w:t xml:space="preserve"> </w:t>
      </w:r>
      <w:r w:rsidRPr="00426B13">
        <w:rPr>
          <w:rFonts w:ascii="Arial" w:hAnsi="Arial" w:cs="Arial"/>
        </w:rPr>
        <w:t>will begin with</w:t>
      </w:r>
      <w:r w:rsidR="00AD1583">
        <w:rPr>
          <w:rFonts w:ascii="Arial" w:hAnsi="Arial" w:cs="Arial"/>
        </w:rPr>
        <w:t xml:space="preserve"> immediate access</w:t>
      </w:r>
      <w:r w:rsidRPr="00426B13">
        <w:rPr>
          <w:rFonts w:ascii="Arial" w:hAnsi="Arial" w:cs="Arial"/>
        </w:rPr>
        <w:t xml:space="preserve"> </w:t>
      </w:r>
      <w:r w:rsidR="001016B6" w:rsidRPr="00426B13">
        <w:rPr>
          <w:rFonts w:ascii="Arial" w:hAnsi="Arial" w:cs="Arial"/>
        </w:rPr>
        <w:t>the</w:t>
      </w:r>
      <w:r w:rsidRPr="00426B13">
        <w:rPr>
          <w:rFonts w:ascii="Arial" w:hAnsi="Arial" w:cs="Arial"/>
        </w:rPr>
        <w:t xml:space="preserve"> most recent </w:t>
      </w:r>
      <w:r w:rsidR="001016B6" w:rsidRPr="00426B13">
        <w:rPr>
          <w:rFonts w:ascii="Arial" w:hAnsi="Arial" w:cs="Arial"/>
        </w:rPr>
        <w:t xml:space="preserve">report </w:t>
      </w:r>
      <w:r w:rsidRPr="00426B13">
        <w:rPr>
          <w:rFonts w:ascii="Arial" w:hAnsi="Arial" w:cs="Arial"/>
        </w:rPr>
        <w:t>available</w:t>
      </w:r>
      <w:r w:rsidR="00426B13">
        <w:rPr>
          <w:rFonts w:ascii="Arial" w:hAnsi="Arial" w:cs="Arial"/>
        </w:rPr>
        <w:t xml:space="preserve">. Your subscription will then include the remaining </w:t>
      </w:r>
      <w:r w:rsidR="0072779A">
        <w:rPr>
          <w:rFonts w:ascii="Arial" w:hAnsi="Arial" w:cs="Arial"/>
        </w:rPr>
        <w:t>3</w:t>
      </w:r>
      <w:r w:rsidR="00426B13">
        <w:rPr>
          <w:rFonts w:ascii="Arial" w:hAnsi="Arial" w:cs="Arial"/>
        </w:rPr>
        <w:t xml:space="preserve"> reports</w:t>
      </w:r>
      <w:r w:rsidRPr="00426B13">
        <w:rPr>
          <w:rFonts w:ascii="Arial" w:hAnsi="Arial" w:cs="Arial"/>
        </w:rPr>
        <w:t xml:space="preserve"> on a rolling basis for the </w:t>
      </w:r>
      <w:r w:rsidR="00426B13">
        <w:rPr>
          <w:rFonts w:ascii="Arial" w:hAnsi="Arial" w:cs="Arial"/>
        </w:rPr>
        <w:t>remainder</w:t>
      </w:r>
      <w:r w:rsidRPr="00426B13">
        <w:rPr>
          <w:rFonts w:ascii="Arial" w:hAnsi="Arial" w:cs="Arial"/>
        </w:rPr>
        <w:t xml:space="preserve"> of the </w:t>
      </w:r>
      <w:r w:rsidR="001016B6" w:rsidRPr="00426B13">
        <w:rPr>
          <w:rFonts w:ascii="Arial" w:hAnsi="Arial" w:cs="Arial"/>
        </w:rPr>
        <w:t>subscription cycle</w:t>
      </w:r>
      <w:r w:rsidR="001F118D">
        <w:rPr>
          <w:rFonts w:ascii="Arial" w:hAnsi="Arial" w:cs="Arial"/>
        </w:rPr>
        <w:t>, as they become available</w:t>
      </w:r>
      <w:r w:rsidR="001016B6" w:rsidRPr="00426B13">
        <w:rPr>
          <w:rFonts w:ascii="Arial" w:hAnsi="Arial" w:cs="Arial"/>
        </w:rPr>
        <w:t xml:space="preserve">. </w:t>
      </w:r>
    </w:p>
    <w:p w14:paraId="1EA4E582" w14:textId="6A598C3F" w:rsidR="009213DC" w:rsidRPr="00426B13" w:rsidRDefault="009213DC" w:rsidP="002C0E90">
      <w:pPr>
        <w:rPr>
          <w:rFonts w:ascii="Arial" w:hAnsi="Arial" w:cs="Arial"/>
        </w:rPr>
      </w:pPr>
      <w:r w:rsidRPr="00426B13">
        <w:rPr>
          <w:rFonts w:ascii="Arial" w:hAnsi="Arial" w:cs="Arial"/>
        </w:rPr>
        <w:t xml:space="preserve">In addition to the report itself, your subscription includes access to supporting and complementary educational material available through </w:t>
      </w:r>
      <w:hyperlink r:id="rId16" w:history="1">
        <w:r w:rsidR="00AD1583">
          <w:rPr>
            <w:rStyle w:val="Hyperlink"/>
            <w:rFonts w:ascii="Arial" w:hAnsi="Arial" w:cs="Arial"/>
          </w:rPr>
          <w:t>educate.ahcancal.org/p3</w:t>
        </w:r>
      </w:hyperlink>
      <w:r w:rsidRPr="00426B13">
        <w:rPr>
          <w:rFonts w:ascii="Arial" w:hAnsi="Arial" w:cs="Arial"/>
        </w:rPr>
        <w:t>. At launch, materials will include</w:t>
      </w:r>
      <w:r w:rsidR="00FE742D">
        <w:rPr>
          <w:rFonts w:ascii="Arial" w:hAnsi="Arial" w:cs="Arial"/>
        </w:rPr>
        <w:t xml:space="preserve"> an informational video about t</w:t>
      </w:r>
      <w:r w:rsidRPr="00426B13">
        <w:rPr>
          <w:rFonts w:ascii="Arial" w:hAnsi="Arial" w:cs="Arial"/>
        </w:rPr>
        <w:t>he P3</w:t>
      </w:r>
      <w:r w:rsidRPr="001F118D">
        <w:rPr>
          <w:rFonts w:ascii="Arial" w:hAnsi="Arial" w:cs="Arial"/>
          <w:vertAlign w:val="superscript"/>
        </w:rPr>
        <w:t>©</w:t>
      </w:r>
      <w:r w:rsidRPr="00426B13">
        <w:rPr>
          <w:rFonts w:ascii="Arial" w:hAnsi="Arial" w:cs="Arial"/>
        </w:rPr>
        <w:t xml:space="preserve"> report</w:t>
      </w:r>
      <w:r w:rsidR="001016B6" w:rsidRPr="00426B13">
        <w:rPr>
          <w:rFonts w:ascii="Arial" w:hAnsi="Arial" w:cs="Arial"/>
        </w:rPr>
        <w:t xml:space="preserve"> and how to access it</w:t>
      </w:r>
      <w:r w:rsidR="00FE742D">
        <w:rPr>
          <w:rFonts w:ascii="Arial" w:hAnsi="Arial" w:cs="Arial"/>
        </w:rPr>
        <w:t xml:space="preserve"> and informational and marketing materials as they become available</w:t>
      </w:r>
      <w:r w:rsidR="001F118D">
        <w:rPr>
          <w:rFonts w:ascii="Arial" w:hAnsi="Arial" w:cs="Arial"/>
        </w:rPr>
        <w:t xml:space="preserve">. As </w:t>
      </w:r>
      <w:r w:rsidR="001016B6" w:rsidRPr="00426B13">
        <w:rPr>
          <w:rFonts w:ascii="Arial" w:hAnsi="Arial" w:cs="Arial"/>
        </w:rPr>
        <w:t>2020</w:t>
      </w:r>
      <w:r w:rsidRPr="00426B13">
        <w:rPr>
          <w:rFonts w:ascii="Arial" w:hAnsi="Arial" w:cs="Arial"/>
        </w:rPr>
        <w:t xml:space="preserve"> progresses, additional material will be added</w:t>
      </w:r>
      <w:r w:rsidR="00FE742D">
        <w:rPr>
          <w:rFonts w:ascii="Arial" w:hAnsi="Arial" w:cs="Arial"/>
        </w:rPr>
        <w:t xml:space="preserve"> to expand and support your use and understanding of how to leverage the P3</w:t>
      </w:r>
      <w:r w:rsidR="00FE742D" w:rsidRPr="00FE742D">
        <w:rPr>
          <w:rFonts w:ascii="Arial" w:hAnsi="Arial" w:cs="Arial"/>
          <w:vertAlign w:val="superscript"/>
        </w:rPr>
        <w:t>©</w:t>
      </w:r>
      <w:r w:rsidR="00FE742D">
        <w:rPr>
          <w:rFonts w:ascii="Arial" w:hAnsi="Arial" w:cs="Arial"/>
        </w:rPr>
        <w:t xml:space="preserve"> tool. </w:t>
      </w:r>
    </w:p>
    <w:p w14:paraId="0282C4F1" w14:textId="77777777" w:rsidR="009213DC" w:rsidRPr="00426B13" w:rsidRDefault="009213DC" w:rsidP="009213DC">
      <w:pPr>
        <w:rPr>
          <w:rFonts w:ascii="Arial" w:hAnsi="Arial" w:cs="Arial"/>
        </w:rPr>
      </w:pPr>
      <w:r w:rsidRPr="00426B13">
        <w:rPr>
          <w:rFonts w:ascii="Arial" w:hAnsi="Arial" w:cs="Arial"/>
          <w:b/>
          <w:color w:val="3B97D2"/>
          <w:sz w:val="24"/>
          <w:szCs w:val="24"/>
        </w:rPr>
        <w:t xml:space="preserve">How do I pay for a report? </w:t>
      </w:r>
    </w:p>
    <w:p w14:paraId="0D35ECF2" w14:textId="105DE959" w:rsidR="002C0E90" w:rsidRPr="00426B13" w:rsidRDefault="009213DC" w:rsidP="002C0E90">
      <w:pPr>
        <w:rPr>
          <w:rFonts w:ascii="Arial" w:hAnsi="Arial" w:cs="Arial"/>
          <w:u w:val="single"/>
        </w:rPr>
      </w:pPr>
      <w:r w:rsidRPr="00426B13">
        <w:rPr>
          <w:rFonts w:ascii="Arial" w:hAnsi="Arial" w:cs="Arial"/>
        </w:rPr>
        <w:t>Payments must be made by credit card and will be handled directly through the AHCA/NCAL Data Solutions Plat</w:t>
      </w:r>
      <w:r w:rsidR="00C6061F" w:rsidRPr="00426B13">
        <w:rPr>
          <w:rFonts w:ascii="Arial" w:hAnsi="Arial" w:cs="Arial"/>
        </w:rPr>
        <w:t>f</w:t>
      </w:r>
      <w:r w:rsidRPr="00426B13">
        <w:rPr>
          <w:rFonts w:ascii="Arial" w:hAnsi="Arial" w:cs="Arial"/>
        </w:rPr>
        <w:t>orm</w:t>
      </w:r>
      <w:r w:rsidR="001F118D">
        <w:rPr>
          <w:rFonts w:ascii="Arial" w:hAnsi="Arial" w:cs="Arial"/>
        </w:rPr>
        <w:t xml:space="preserve"> through the third party vendor, authorize.net.</w:t>
      </w:r>
      <w:r w:rsidR="00FE742D">
        <w:rPr>
          <w:rFonts w:ascii="Arial" w:hAnsi="Arial" w:cs="Arial"/>
        </w:rPr>
        <w:t xml:space="preserve"> Shortly after launch, payment from electronic accounts will be made available, but that functionality is not currently supported.</w:t>
      </w:r>
    </w:p>
    <w:p w14:paraId="3C12325D" w14:textId="35992721" w:rsidR="002C0E90" w:rsidRPr="00426B13" w:rsidRDefault="00DA1663" w:rsidP="002C0E90">
      <w:pPr>
        <w:rPr>
          <w:rFonts w:ascii="Arial" w:hAnsi="Arial" w:cs="Arial"/>
        </w:rPr>
      </w:pPr>
      <w:r>
        <w:rPr>
          <w:rFonts w:ascii="Arial" w:hAnsi="Arial" w:cs="Arial"/>
          <w:b/>
          <w:color w:val="3B97D2"/>
          <w:sz w:val="24"/>
          <w:szCs w:val="24"/>
        </w:rPr>
        <w:t>Where do I find more information</w:t>
      </w:r>
      <w:r w:rsidR="002C0E90" w:rsidRPr="00426B13">
        <w:rPr>
          <w:rFonts w:ascii="Arial" w:hAnsi="Arial" w:cs="Arial"/>
          <w:b/>
          <w:color w:val="3B97D2"/>
          <w:sz w:val="24"/>
          <w:szCs w:val="24"/>
        </w:rPr>
        <w:t xml:space="preserve">? </w:t>
      </w:r>
    </w:p>
    <w:p w14:paraId="6F039BBD" w14:textId="199B1685" w:rsidR="00FE742D" w:rsidRDefault="00FE742D" w:rsidP="002C0E90">
      <w:pPr>
        <w:rPr>
          <w:rFonts w:ascii="Arial" w:hAnsi="Arial" w:cs="Arial"/>
        </w:rPr>
      </w:pPr>
      <w:r>
        <w:rPr>
          <w:rFonts w:ascii="Arial" w:hAnsi="Arial" w:cs="Arial"/>
        </w:rPr>
        <w:t>Information about the Data Solutions Platform and the P3</w:t>
      </w:r>
      <w:r w:rsidRPr="00FE742D">
        <w:rPr>
          <w:rFonts w:ascii="Arial" w:hAnsi="Arial" w:cs="Arial"/>
          <w:vertAlign w:val="superscript"/>
        </w:rPr>
        <w:t>©</w:t>
      </w:r>
      <w:r>
        <w:rPr>
          <w:rFonts w:ascii="Arial" w:hAnsi="Arial" w:cs="Arial"/>
        </w:rPr>
        <w:t xml:space="preserve"> report will be hosted at </w:t>
      </w:r>
      <w:hyperlink r:id="rId17" w:history="1">
        <w:r w:rsidRPr="00FE742D">
          <w:rPr>
            <w:rStyle w:val="Hyperlink"/>
            <w:rFonts w:ascii="Arial" w:hAnsi="Arial" w:cs="Arial"/>
          </w:rPr>
          <w:t>p3.ahcancal.org</w:t>
        </w:r>
      </w:hyperlink>
      <w:r>
        <w:rPr>
          <w:rFonts w:ascii="Arial" w:hAnsi="Arial" w:cs="Arial"/>
        </w:rPr>
        <w:t xml:space="preserve">. </w:t>
      </w:r>
    </w:p>
    <w:p w14:paraId="52A46CEB" w14:textId="57B34A99" w:rsidR="002C0E90" w:rsidRDefault="003524BC" w:rsidP="002C0E90">
      <w:pPr>
        <w:rPr>
          <w:rFonts w:ascii="Arial" w:hAnsi="Arial" w:cs="Arial"/>
        </w:rPr>
      </w:pPr>
      <w:r w:rsidRPr="00426B13">
        <w:rPr>
          <w:rFonts w:ascii="Arial" w:hAnsi="Arial" w:cs="Arial"/>
        </w:rPr>
        <w:t>Questions about P3</w:t>
      </w:r>
      <w:r w:rsidRPr="00426B13">
        <w:rPr>
          <w:rFonts w:ascii="Arial" w:hAnsi="Arial" w:cs="Arial"/>
          <w:vertAlign w:val="superscript"/>
        </w:rPr>
        <w:t>©</w:t>
      </w:r>
      <w:r w:rsidRPr="00426B13">
        <w:rPr>
          <w:rFonts w:ascii="Arial" w:hAnsi="Arial" w:cs="Arial"/>
        </w:rPr>
        <w:t xml:space="preserve"> </w:t>
      </w:r>
      <w:r w:rsidR="00FE742D">
        <w:rPr>
          <w:rFonts w:ascii="Arial" w:hAnsi="Arial" w:cs="Arial"/>
        </w:rPr>
        <w:t xml:space="preserve">content or access </w:t>
      </w:r>
      <w:r w:rsidRPr="00426B13">
        <w:rPr>
          <w:rFonts w:ascii="Arial" w:hAnsi="Arial" w:cs="Arial"/>
        </w:rPr>
        <w:t xml:space="preserve">may be directed to our customer service email: </w:t>
      </w:r>
      <w:hyperlink r:id="rId18" w:history="1">
        <w:r w:rsidRPr="00426B13">
          <w:rPr>
            <w:rStyle w:val="Hyperlink"/>
            <w:rFonts w:ascii="Arial" w:hAnsi="Arial" w:cs="Arial"/>
          </w:rPr>
          <w:t>DataSolutions@ahca.org</w:t>
        </w:r>
      </w:hyperlink>
      <w:r w:rsidRPr="00426B13">
        <w:rPr>
          <w:rFonts w:ascii="Arial" w:hAnsi="Arial" w:cs="Arial"/>
        </w:rPr>
        <w:t xml:space="preserve"> Staff will answer questions directly or direct questions to the appropriate internal staff and email boxes. </w:t>
      </w:r>
    </w:p>
    <w:p w14:paraId="0433E982" w14:textId="71DD1764" w:rsidR="00960134" w:rsidRPr="00FE742D" w:rsidRDefault="00960134" w:rsidP="002C0E90">
      <w:pPr>
        <w:rPr>
          <w:rFonts w:ascii="Arial" w:hAnsi="Arial" w:cs="Arial"/>
          <w:b/>
          <w:color w:val="3B97D2"/>
          <w:sz w:val="28"/>
          <w:szCs w:val="28"/>
          <w:u w:val="single"/>
        </w:rPr>
      </w:pPr>
      <w:r w:rsidRPr="00FE742D">
        <w:rPr>
          <w:rFonts w:ascii="Arial" w:hAnsi="Arial" w:cs="Arial"/>
          <w:b/>
          <w:color w:val="3B97D2"/>
          <w:sz w:val="28"/>
          <w:szCs w:val="28"/>
          <w:u w:val="single"/>
        </w:rPr>
        <w:t>Report Methodology</w:t>
      </w:r>
    </w:p>
    <w:p w14:paraId="15366068" w14:textId="535D9788" w:rsidR="00960134" w:rsidRPr="00FE742D" w:rsidRDefault="00960134" w:rsidP="00FE742D">
      <w:pPr>
        <w:rPr>
          <w:rFonts w:ascii="Arial" w:hAnsi="Arial" w:cs="Arial"/>
          <w:b/>
          <w:bCs/>
          <w:color w:val="4BACC6"/>
          <w:sz w:val="24"/>
          <w:szCs w:val="24"/>
          <w14:textFill>
            <w14:solidFill>
              <w14:srgbClr w14:val="4BACC6">
                <w14:lumMod w14:val="75000"/>
              </w14:srgbClr>
            </w14:solidFill>
          </w14:textFill>
        </w:rPr>
      </w:pPr>
      <w:r>
        <w:rPr>
          <w:rFonts w:ascii="Arial" w:hAnsi="Arial" w:cs="Arial"/>
          <w:b/>
          <w:color w:val="3B97D2"/>
          <w:sz w:val="24"/>
          <w:szCs w:val="24"/>
        </w:rPr>
        <w:t xml:space="preserve">What is the data source and how often are the data refreshed? </w:t>
      </w:r>
    </w:p>
    <w:p w14:paraId="621D3E4F" w14:textId="77777777" w:rsidR="00960134" w:rsidRPr="00FE742D" w:rsidRDefault="00960134" w:rsidP="00FE742D">
      <w:pPr>
        <w:rPr>
          <w:rFonts w:ascii="Arial" w:hAnsi="Arial" w:cs="Arial"/>
        </w:rPr>
      </w:pPr>
      <w:r w:rsidRPr="00FE742D">
        <w:rPr>
          <w:rFonts w:ascii="Arial" w:hAnsi="Arial" w:cs="Arial"/>
        </w:rPr>
        <w:t xml:space="preserve">100% Medicare Fee-For-Service (FFS) claims, updated quarterly. The first report data are from Q3 2018 – Q2 2019. Medicare Advantage referrals are not included in the data. </w:t>
      </w:r>
    </w:p>
    <w:p w14:paraId="16EC5650" w14:textId="2DFCDAFE" w:rsidR="00960134" w:rsidRPr="00FE742D" w:rsidRDefault="00960134" w:rsidP="00FE742D">
      <w:pPr>
        <w:rPr>
          <w:rFonts w:ascii="Arial" w:hAnsi="Arial" w:cs="Arial"/>
        </w:rPr>
      </w:pPr>
      <w:r>
        <w:rPr>
          <w:rFonts w:ascii="Arial" w:hAnsi="Arial" w:cs="Arial"/>
          <w:b/>
          <w:color w:val="3B97D2"/>
          <w:sz w:val="24"/>
          <w:szCs w:val="24"/>
        </w:rPr>
        <w:t>Why does my report show “*” or “&lt;11”?</w:t>
      </w:r>
    </w:p>
    <w:p w14:paraId="03B7E6F9" w14:textId="77777777" w:rsidR="00960134" w:rsidRPr="00FE742D" w:rsidRDefault="00960134" w:rsidP="00FE742D">
      <w:pPr>
        <w:rPr>
          <w:rFonts w:ascii="Arial" w:hAnsi="Arial" w:cs="Arial"/>
        </w:rPr>
      </w:pPr>
      <w:r w:rsidRPr="00FE742D">
        <w:rPr>
          <w:rFonts w:ascii="Arial" w:hAnsi="Arial" w:cs="Arial"/>
        </w:rPr>
        <w:t xml:space="preserve">To comply with HIPAA, data points with &lt;11 volume will show “*”. Cells will show 0 when there is no volume. </w:t>
      </w:r>
    </w:p>
    <w:p w14:paraId="18EFE589" w14:textId="77777777" w:rsidR="00FC2924" w:rsidRDefault="00FC2924">
      <w:pPr>
        <w:rPr>
          <w:rFonts w:ascii="Arial" w:hAnsi="Arial" w:cs="Arial"/>
          <w:b/>
          <w:color w:val="3B97D2"/>
          <w:sz w:val="24"/>
          <w:szCs w:val="24"/>
        </w:rPr>
      </w:pPr>
      <w:r>
        <w:rPr>
          <w:rFonts w:ascii="Arial" w:hAnsi="Arial" w:cs="Arial"/>
          <w:b/>
          <w:color w:val="3B97D2"/>
          <w:sz w:val="24"/>
          <w:szCs w:val="24"/>
        </w:rPr>
        <w:br w:type="page"/>
      </w:r>
    </w:p>
    <w:p w14:paraId="4124A2DE" w14:textId="58BE55D6" w:rsidR="00960134" w:rsidRPr="00FE742D" w:rsidRDefault="00960134" w:rsidP="00FE742D">
      <w:pPr>
        <w:rPr>
          <w:rFonts w:ascii="Arial" w:hAnsi="Arial" w:cs="Arial"/>
        </w:rPr>
      </w:pPr>
      <w:r>
        <w:rPr>
          <w:rFonts w:ascii="Arial" w:hAnsi="Arial" w:cs="Arial"/>
          <w:b/>
          <w:color w:val="3B97D2"/>
          <w:sz w:val="24"/>
          <w:szCs w:val="24"/>
        </w:rPr>
        <w:lastRenderedPageBreak/>
        <w:t>How is the market defined?</w:t>
      </w:r>
    </w:p>
    <w:p w14:paraId="3588F245" w14:textId="6BAA406B" w:rsidR="00960134" w:rsidRPr="00FE742D" w:rsidRDefault="00960134" w:rsidP="00FE742D">
      <w:pPr>
        <w:rPr>
          <w:rFonts w:ascii="Arial" w:hAnsi="Arial" w:cs="Arial"/>
        </w:rPr>
      </w:pPr>
      <w:r w:rsidRPr="00FE742D">
        <w:rPr>
          <w:rFonts w:ascii="Arial" w:hAnsi="Arial" w:cs="Arial"/>
        </w:rPr>
        <w:t>The market definition is based on the SNF’s county</w:t>
      </w:r>
      <w:r w:rsidR="00FE742D">
        <w:rPr>
          <w:rFonts w:ascii="Arial" w:hAnsi="Arial" w:cs="Arial"/>
        </w:rPr>
        <w:t xml:space="preserve">, which </w:t>
      </w:r>
      <w:r w:rsidRPr="00FE742D">
        <w:rPr>
          <w:rFonts w:ascii="Arial" w:hAnsi="Arial" w:cs="Arial"/>
        </w:rPr>
        <w:t xml:space="preserve">is then mapped to a Metropolitan Statistical Area (MSA). </w:t>
      </w:r>
      <w:r w:rsidR="00FE742D">
        <w:rPr>
          <w:rFonts w:ascii="Arial" w:hAnsi="Arial" w:cs="Arial"/>
        </w:rPr>
        <w:t xml:space="preserve">Should a facility be in a rural area and fall outside of an MSA, your market will be defined as your Hospital Referral Region (HRR). </w:t>
      </w:r>
    </w:p>
    <w:p w14:paraId="61C30FD0" w14:textId="7A475E4C" w:rsidR="00960134" w:rsidRPr="00FE742D" w:rsidRDefault="00960134" w:rsidP="00FE742D">
      <w:pPr>
        <w:rPr>
          <w:rFonts w:ascii="Arial" w:hAnsi="Arial" w:cs="Arial"/>
        </w:rPr>
      </w:pPr>
      <w:r>
        <w:rPr>
          <w:rFonts w:ascii="Arial" w:hAnsi="Arial" w:cs="Arial"/>
          <w:b/>
          <w:color w:val="3B97D2"/>
          <w:sz w:val="24"/>
          <w:szCs w:val="24"/>
        </w:rPr>
        <w:t xml:space="preserve">How are hospitals selected in the “Market PDPM Data” tab? </w:t>
      </w:r>
    </w:p>
    <w:p w14:paraId="13429B19" w14:textId="1EF9949B" w:rsidR="00960134" w:rsidRPr="00FE742D" w:rsidRDefault="00960134" w:rsidP="00FE742D">
      <w:pPr>
        <w:rPr>
          <w:rFonts w:ascii="Arial" w:hAnsi="Arial" w:cs="Arial"/>
        </w:rPr>
      </w:pPr>
      <w:r w:rsidRPr="00FE742D">
        <w:rPr>
          <w:rFonts w:ascii="Arial" w:hAnsi="Arial" w:cs="Arial"/>
        </w:rPr>
        <w:t xml:space="preserve">This tab shows data from the top five hospitals in the market. Top five hospitals are defined by total number of discharges to all post-acute settings and home. </w:t>
      </w:r>
    </w:p>
    <w:p w14:paraId="7D44BD35" w14:textId="3D8A6923" w:rsidR="00960134" w:rsidRPr="00FE742D" w:rsidRDefault="00AD1583" w:rsidP="00FE742D">
      <w:pPr>
        <w:rPr>
          <w:rFonts w:ascii="Arial" w:hAnsi="Arial" w:cs="Arial"/>
        </w:rPr>
      </w:pPr>
      <w:r>
        <w:rPr>
          <w:rFonts w:ascii="Arial" w:hAnsi="Arial" w:cs="Arial"/>
          <w:b/>
          <w:color w:val="3B97D2"/>
          <w:sz w:val="24"/>
          <w:szCs w:val="24"/>
        </w:rPr>
        <w:t>How is the hospital selected in the “Top Hospital PDPM Data” tab?</w:t>
      </w:r>
      <w:r w:rsidR="00960134" w:rsidRPr="00FE742D">
        <w:rPr>
          <w:rFonts w:ascii="Arial" w:hAnsi="Arial" w:cs="Arial"/>
        </w:rPr>
        <w:t xml:space="preserve"> </w:t>
      </w:r>
    </w:p>
    <w:p w14:paraId="511BA41F" w14:textId="381B2ED3" w:rsidR="00960134" w:rsidRPr="00FE742D" w:rsidRDefault="00960134" w:rsidP="00FE742D">
      <w:pPr>
        <w:rPr>
          <w:rFonts w:ascii="Arial" w:hAnsi="Arial" w:cs="Arial"/>
        </w:rPr>
      </w:pPr>
      <w:r w:rsidRPr="00FE742D">
        <w:rPr>
          <w:rFonts w:ascii="Arial" w:hAnsi="Arial" w:cs="Arial"/>
        </w:rPr>
        <w:t>This tab shows data from the SNF’s (defined by CCN) top referring hospital</w:t>
      </w:r>
      <w:r w:rsidR="00FE742D">
        <w:rPr>
          <w:rFonts w:ascii="Arial" w:hAnsi="Arial" w:cs="Arial"/>
        </w:rPr>
        <w:t xml:space="preserve"> by volume</w:t>
      </w:r>
      <w:r w:rsidRPr="00FE742D">
        <w:rPr>
          <w:rFonts w:ascii="Arial" w:hAnsi="Arial" w:cs="Arial"/>
        </w:rPr>
        <w:t xml:space="preserve">. </w:t>
      </w:r>
    </w:p>
    <w:p w14:paraId="2C741B7F" w14:textId="641A2EF9" w:rsidR="00960134" w:rsidRPr="00FE742D" w:rsidRDefault="00960134" w:rsidP="00FE742D">
      <w:pPr>
        <w:rPr>
          <w:rFonts w:ascii="Arial" w:hAnsi="Arial" w:cs="Arial"/>
        </w:rPr>
      </w:pPr>
      <w:r>
        <w:rPr>
          <w:rFonts w:ascii="Arial" w:hAnsi="Arial" w:cs="Arial"/>
          <w:b/>
          <w:color w:val="3B97D2"/>
          <w:sz w:val="24"/>
          <w:szCs w:val="24"/>
        </w:rPr>
        <w:t>W</w:t>
      </w:r>
      <w:r w:rsidR="00AD1583">
        <w:rPr>
          <w:rFonts w:ascii="Arial" w:hAnsi="Arial" w:cs="Arial"/>
          <w:b/>
          <w:color w:val="3B97D2"/>
          <w:sz w:val="24"/>
          <w:szCs w:val="24"/>
        </w:rPr>
        <w:t xml:space="preserve">hat is the PDPM condition methodology? </w:t>
      </w:r>
    </w:p>
    <w:p w14:paraId="7D4F8FA1" w14:textId="77777777" w:rsidR="00960134" w:rsidRPr="00FE742D" w:rsidRDefault="00960134" w:rsidP="00FE742D">
      <w:pPr>
        <w:rPr>
          <w:rFonts w:ascii="Arial" w:hAnsi="Arial" w:cs="Arial"/>
        </w:rPr>
      </w:pPr>
      <w:r w:rsidRPr="00FE742D">
        <w:rPr>
          <w:rFonts w:ascii="Arial" w:hAnsi="Arial" w:cs="Arial"/>
        </w:rPr>
        <w:t>The underlying data in this report are Medicare Fee-For-Service hospital claims. PDPM conditions and services are specified to enable SNF coding on the MDS. For some PDPM conditions/services, there is a clear mapping back to the hospital claim data (ICD-10). For example, CMS provided crosswalks for some NTAs (e.g., HIV/AIDs, Lung Transplant Status, Opportunistic Infections) with the corresponding ICD-10 codes. For other PDPM conditions/services, especially those that indicate a level of function, this report uses the generic condition and may lose some level of detail in the crosswalk (e.g., Special Care High: COPD and shortness of breath when lying flat is captured as "COPD" in this report and includes all ICD-10 codes for COPD). Conditions may require additional clinical services. The conditions/services are not mutually exclusive (i.e., a patient can be counted under any number of conditions/services).</w:t>
      </w:r>
    </w:p>
    <w:p w14:paraId="25975A14" w14:textId="77777777" w:rsidR="00960134" w:rsidRPr="00FE742D" w:rsidRDefault="00960134" w:rsidP="00FE742D">
      <w:pPr>
        <w:rPr>
          <w:rFonts w:ascii="Arial" w:hAnsi="Arial" w:cs="Arial"/>
          <w:u w:val="single"/>
        </w:rPr>
      </w:pPr>
    </w:p>
    <w:sectPr w:rsidR="00960134" w:rsidRPr="00FE742D" w:rsidSect="005876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71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F1D0" w14:textId="77777777" w:rsidR="009A1175" w:rsidRDefault="009A1175" w:rsidP="002272F4">
      <w:pPr>
        <w:spacing w:after="0" w:line="240" w:lineRule="auto"/>
      </w:pPr>
      <w:r>
        <w:separator/>
      </w:r>
    </w:p>
  </w:endnote>
  <w:endnote w:type="continuationSeparator" w:id="0">
    <w:p w14:paraId="60A10DFD" w14:textId="77777777" w:rsidR="009A1175" w:rsidRDefault="009A1175" w:rsidP="0022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B76B" w14:textId="77777777" w:rsidR="00895233" w:rsidRDefault="00895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922E" w14:textId="68639C19" w:rsidR="0058769D" w:rsidRPr="000C016E" w:rsidRDefault="009213DC" w:rsidP="009213DC">
    <w:pPr>
      <w:pStyle w:val="Footer"/>
      <w:tabs>
        <w:tab w:val="clear" w:pos="4680"/>
        <w:tab w:val="clear" w:pos="9360"/>
        <w:tab w:val="left" w:pos="8190"/>
      </w:tabs>
      <w:rPr>
        <w:rFonts w:ascii="Arial" w:hAnsi="Arial" w:cs="Arial"/>
        <w:b/>
        <w:noProof/>
      </w:rPr>
    </w:pPr>
    <w:r w:rsidRPr="000C016E">
      <w:rPr>
        <w:rFonts w:ascii="Arial" w:hAnsi="Arial" w:cs="Arial"/>
        <w:b/>
        <w:color w:val="3B97D2"/>
        <w:sz w:val="24"/>
        <w:szCs w:val="24"/>
      </w:rPr>
      <w:t>Need more assistance?</w:t>
    </w:r>
    <w:r w:rsidRPr="000C016E">
      <w:rPr>
        <w:rFonts w:ascii="Arial" w:hAnsi="Arial" w:cs="Arial"/>
        <w:b/>
        <w:noProof/>
        <w:sz w:val="24"/>
        <w:szCs w:val="24"/>
      </w:rPr>
      <w:t xml:space="preserve"> </w:t>
    </w:r>
    <w:r w:rsidRPr="000C016E">
      <w:rPr>
        <w:rFonts w:ascii="Arial" w:hAnsi="Arial" w:cs="Arial"/>
        <w:b/>
        <w:noProof/>
        <w:sz w:val="24"/>
      </w:rPr>
      <w:t xml:space="preserve">                                                                   </w:t>
    </w:r>
    <w:r w:rsidRPr="000C016E">
      <w:rPr>
        <w:rFonts w:ascii="Arial" w:hAnsi="Arial" w:cs="Arial"/>
        <w:b/>
        <w:color w:val="3B97D2"/>
        <w:sz w:val="24"/>
        <w:szCs w:val="24"/>
      </w:rPr>
      <w:t xml:space="preserve">       Get your P3© report on the </w:t>
    </w:r>
  </w:p>
  <w:p w14:paraId="03C45730" w14:textId="050D8053" w:rsidR="009213DC" w:rsidRPr="000C016E" w:rsidRDefault="009213DC" w:rsidP="009213DC">
    <w:pPr>
      <w:pStyle w:val="Footer"/>
      <w:tabs>
        <w:tab w:val="clear" w:pos="4680"/>
        <w:tab w:val="clear" w:pos="9360"/>
        <w:tab w:val="left" w:pos="8190"/>
      </w:tabs>
      <w:rPr>
        <w:rFonts w:ascii="Arial" w:hAnsi="Arial" w:cs="Arial"/>
        <w:b/>
        <w:noProof/>
      </w:rPr>
    </w:pPr>
    <w:r w:rsidRPr="000C016E">
      <w:rPr>
        <w:rFonts w:ascii="Arial" w:hAnsi="Arial" w:cs="Arial"/>
        <w:b/>
        <w:color w:val="3B97D2"/>
        <w:sz w:val="24"/>
        <w:szCs w:val="24"/>
      </w:rPr>
      <w:t>Email</w:t>
    </w:r>
    <w:r w:rsidRPr="000C016E">
      <w:rPr>
        <w:rFonts w:ascii="Arial" w:hAnsi="Arial" w:cs="Arial"/>
        <w:noProof/>
      </w:rPr>
      <w:t xml:space="preserve">: </w:t>
    </w:r>
    <w:hyperlink r:id="rId1" w:history="1">
      <w:r w:rsidRPr="000C016E">
        <w:rPr>
          <w:rStyle w:val="Hyperlink"/>
          <w:rFonts w:ascii="Arial" w:hAnsi="Arial" w:cs="Arial"/>
          <w:noProof/>
          <w:sz w:val="24"/>
          <w:szCs w:val="24"/>
        </w:rPr>
        <w:t>DataSolutions@ahc</w:t>
      </w:r>
      <w:bookmarkStart w:id="1" w:name="_Hlk31629734"/>
      <w:r w:rsidRPr="000C016E">
        <w:rPr>
          <w:rStyle w:val="Hyperlink"/>
          <w:rFonts w:ascii="Arial" w:hAnsi="Arial" w:cs="Arial"/>
          <w:noProof/>
          <w:sz w:val="24"/>
          <w:szCs w:val="24"/>
        </w:rPr>
        <w:t>a.o</w:t>
      </w:r>
      <w:bookmarkEnd w:id="1"/>
      <w:r w:rsidRPr="000C016E">
        <w:rPr>
          <w:rStyle w:val="Hyperlink"/>
          <w:rFonts w:ascii="Arial" w:hAnsi="Arial" w:cs="Arial"/>
          <w:noProof/>
          <w:sz w:val="24"/>
          <w:szCs w:val="24"/>
        </w:rPr>
        <w:t>rg</w:t>
      </w:r>
    </w:hyperlink>
    <w:r w:rsidRPr="000C016E">
      <w:rPr>
        <w:rFonts w:ascii="Arial" w:hAnsi="Arial" w:cs="Arial"/>
        <w:noProof/>
        <w:sz w:val="24"/>
        <w:szCs w:val="24"/>
      </w:rPr>
      <w:t xml:space="preserve"> </w:t>
    </w:r>
    <w:r w:rsidRPr="000C016E">
      <w:rPr>
        <w:rFonts w:ascii="Arial" w:hAnsi="Arial" w:cs="Arial"/>
        <w:noProof/>
      </w:rPr>
      <w:t xml:space="preserve">                                                 </w:t>
    </w:r>
    <w:r w:rsidR="000C016E" w:rsidRPr="000C016E">
      <w:rPr>
        <w:rFonts w:ascii="Arial" w:hAnsi="Arial" w:cs="Arial"/>
        <w:b/>
        <w:color w:val="3B97D2"/>
        <w:sz w:val="24"/>
        <w:szCs w:val="24"/>
      </w:rPr>
      <w:t>AH</w:t>
    </w:r>
    <w:r w:rsidRPr="000C016E">
      <w:rPr>
        <w:rFonts w:ascii="Arial" w:hAnsi="Arial" w:cs="Arial"/>
        <w:b/>
        <w:color w:val="3B97D2"/>
        <w:sz w:val="24"/>
        <w:szCs w:val="24"/>
      </w:rPr>
      <w:t>CA/NCAL Data Solutions plat</w:t>
    </w:r>
    <w:r w:rsidR="000C016E" w:rsidRPr="000C016E">
      <w:rPr>
        <w:rFonts w:ascii="Arial" w:hAnsi="Arial" w:cs="Arial"/>
        <w:b/>
        <w:color w:val="3B97D2"/>
        <w:sz w:val="24"/>
        <w:szCs w:val="24"/>
      </w:rPr>
      <w:t>f</w:t>
    </w:r>
    <w:r w:rsidRPr="000C016E">
      <w:rPr>
        <w:rFonts w:ascii="Arial" w:hAnsi="Arial" w:cs="Arial"/>
        <w:b/>
        <w:color w:val="3B97D2"/>
        <w:sz w:val="24"/>
        <w:szCs w:val="24"/>
      </w:rPr>
      <w:t>orm!</w:t>
    </w:r>
  </w:p>
  <w:p w14:paraId="33F9255D" w14:textId="2BBBA0D8" w:rsidR="009213DC" w:rsidRPr="000C016E" w:rsidRDefault="00292BB4" w:rsidP="000C016E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b/>
        <w:color w:val="3B97D2"/>
        <w:sz w:val="24"/>
        <w:szCs w:val="24"/>
      </w:rPr>
      <w:t xml:space="preserve">Visit: </w:t>
    </w:r>
    <w:hyperlink r:id="rId2" w:history="1">
      <w:r w:rsidRPr="003804C3">
        <w:rPr>
          <w:rStyle w:val="Hyperlink"/>
          <w:rFonts w:ascii="Arial" w:hAnsi="Arial" w:cs="Arial"/>
          <w:bCs/>
          <w:sz w:val="24"/>
          <w:szCs w:val="24"/>
        </w:rPr>
        <w:t>P3.ahcancal.org</w:t>
      </w:r>
    </w:hyperlink>
    <w:r>
      <w:rPr>
        <w:rFonts w:ascii="Arial" w:hAnsi="Arial" w:cs="Arial"/>
        <w:b/>
        <w:color w:val="3B97D2"/>
        <w:sz w:val="24"/>
        <w:szCs w:val="24"/>
      </w:rPr>
      <w:t xml:space="preserve">    </w:t>
    </w:r>
    <w:r w:rsidR="003804C3">
      <w:rPr>
        <w:rFonts w:ascii="Arial" w:hAnsi="Arial" w:cs="Arial"/>
        <w:b/>
        <w:color w:val="3B97D2"/>
        <w:sz w:val="24"/>
        <w:szCs w:val="24"/>
      </w:rPr>
      <w:t xml:space="preserve">                                                                       </w:t>
    </w:r>
    <w:r>
      <w:rPr>
        <w:rFonts w:ascii="Arial" w:hAnsi="Arial" w:cs="Arial"/>
        <w:b/>
        <w:color w:val="3B97D2"/>
        <w:sz w:val="24"/>
        <w:szCs w:val="24"/>
      </w:rPr>
      <w:t xml:space="preserve">        </w:t>
    </w:r>
    <w:r w:rsidR="00895233">
      <w:fldChar w:fldCharType="begin"/>
    </w:r>
    <w:r w:rsidR="00895233">
      <w:instrText>HYPERLINK "https://datasolutions.ahcancal.org/login"</w:instrText>
    </w:r>
    <w:r w:rsidR="00895233">
      <w:fldChar w:fldCharType="separate"/>
    </w:r>
    <w:r w:rsidR="000C016E" w:rsidRPr="00BA7C2E">
      <w:rPr>
        <w:rStyle w:val="Hyperlink"/>
        <w:rFonts w:ascii="Arial" w:hAnsi="Arial" w:cs="Arial"/>
        <w:sz w:val="24"/>
        <w:szCs w:val="24"/>
      </w:rPr>
      <w:t>datasolutions.ahcancal.org</w:t>
    </w:r>
    <w:r w:rsidR="00895233">
      <w:rPr>
        <w:rStyle w:val="Hyperlink"/>
        <w:rFonts w:ascii="Arial" w:hAnsi="Arial" w:cs="Arial"/>
        <w:sz w:val="24"/>
        <w:szCs w:val="24"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7255" w14:textId="77777777" w:rsidR="00895233" w:rsidRDefault="00895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2BB2" w14:textId="77777777" w:rsidR="009A1175" w:rsidRDefault="009A1175" w:rsidP="002272F4">
      <w:pPr>
        <w:spacing w:after="0" w:line="240" w:lineRule="auto"/>
      </w:pPr>
      <w:r>
        <w:separator/>
      </w:r>
    </w:p>
  </w:footnote>
  <w:footnote w:type="continuationSeparator" w:id="0">
    <w:p w14:paraId="1E46F0F2" w14:textId="77777777" w:rsidR="009A1175" w:rsidRDefault="009A1175" w:rsidP="0022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03E9" w14:textId="77777777" w:rsidR="00895233" w:rsidRDefault="0089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18A6" w14:textId="21169E22" w:rsidR="002272F4" w:rsidRDefault="00426B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CA5EB" wp14:editId="34AAC363">
              <wp:simplePos x="0" y="0"/>
              <wp:positionH relativeFrom="margin">
                <wp:posOffset>1581150</wp:posOffset>
              </wp:positionH>
              <wp:positionV relativeFrom="paragraph">
                <wp:posOffset>-161925</wp:posOffset>
              </wp:positionV>
              <wp:extent cx="3771900" cy="5162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813DC" w14:textId="477B5705" w:rsidR="002272F4" w:rsidRPr="00BA7C2E" w:rsidRDefault="002630CB" w:rsidP="00BA7C2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44"/>
                              <w:szCs w:val="28"/>
                            </w:rPr>
                          </w:pPr>
                          <w:r w:rsidRPr="002C0E90">
                            <w:rPr>
                              <w:rFonts w:ascii="Arial" w:hAnsi="Arial" w:cs="Arial"/>
                              <w:b/>
                              <w:color w:val="3B97D2"/>
                              <w:sz w:val="30"/>
                              <w:szCs w:val="28"/>
                            </w:rPr>
                            <w:t>Patient Pathways Platform</w:t>
                          </w:r>
                          <w:r w:rsidR="00426B13">
                            <w:rPr>
                              <w:rFonts w:ascii="Arial" w:hAnsi="Arial" w:cs="Arial"/>
                              <w:b/>
                              <w:color w:val="3B97D2"/>
                              <w:sz w:val="30"/>
                              <w:szCs w:val="28"/>
                            </w:rPr>
                            <w:t xml:space="preserve"> (P3</w:t>
                          </w:r>
                          <w:r w:rsidR="00426B13" w:rsidRPr="00426B13">
                            <w:rPr>
                              <w:rFonts w:ascii="Arial" w:hAnsi="Arial" w:cs="Arial"/>
                              <w:b/>
                              <w:color w:val="3B97D2"/>
                              <w:sz w:val="30"/>
                              <w:szCs w:val="28"/>
                              <w:vertAlign w:val="superscript"/>
                            </w:rPr>
                            <w:t>©</w:t>
                          </w:r>
                          <w:r w:rsidR="00426B13">
                            <w:rPr>
                              <w:rFonts w:ascii="Arial" w:hAnsi="Arial" w:cs="Arial"/>
                              <w:b/>
                              <w:color w:val="3B97D2"/>
                              <w:sz w:val="30"/>
                              <w:szCs w:val="28"/>
                            </w:rPr>
                            <w:t xml:space="preserve">) </w:t>
                          </w:r>
                          <w:r w:rsidR="002C0E90">
                            <w:rPr>
                              <w:rFonts w:ascii="Arial" w:hAnsi="Arial" w:cs="Arial"/>
                              <w:b/>
                              <w:color w:val="3B97D2"/>
                              <w:sz w:val="30"/>
                              <w:szCs w:val="28"/>
                            </w:rPr>
                            <w:t>- FAQ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CA5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5pt;margin-top:-12.75pt;width:297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d0IwIAAB8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" stroked="f">
              <v:textbox>
                <w:txbxContent>
                  <w:p w14:paraId="541813DC" w14:textId="477B5705" w:rsidR="002272F4" w:rsidRPr="00BA7C2E" w:rsidRDefault="002630CB" w:rsidP="00BA7C2E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44"/>
                        <w:szCs w:val="28"/>
                      </w:rPr>
                    </w:pPr>
                    <w:r w:rsidRPr="002C0E90">
                      <w:rPr>
                        <w:rFonts w:ascii="Arial" w:hAnsi="Arial" w:cs="Arial"/>
                        <w:b/>
                        <w:color w:val="3B97D2"/>
                        <w:sz w:val="30"/>
                        <w:szCs w:val="28"/>
                      </w:rPr>
                      <w:t>Patient Pathways Platform</w:t>
                    </w:r>
                    <w:r w:rsidR="00426B13">
                      <w:rPr>
                        <w:rFonts w:ascii="Arial" w:hAnsi="Arial" w:cs="Arial"/>
                        <w:b/>
                        <w:color w:val="3B97D2"/>
                        <w:sz w:val="30"/>
                        <w:szCs w:val="28"/>
                      </w:rPr>
                      <w:t xml:space="preserve"> (P3</w:t>
                    </w:r>
                    <w:r w:rsidR="00426B13" w:rsidRPr="00426B13">
                      <w:rPr>
                        <w:rFonts w:ascii="Arial" w:hAnsi="Arial" w:cs="Arial"/>
                        <w:b/>
                        <w:color w:val="3B97D2"/>
                        <w:sz w:val="30"/>
                        <w:szCs w:val="28"/>
                        <w:vertAlign w:val="superscript"/>
                      </w:rPr>
                      <w:t>©</w:t>
                    </w:r>
                    <w:r w:rsidR="00426B13">
                      <w:rPr>
                        <w:rFonts w:ascii="Arial" w:hAnsi="Arial" w:cs="Arial"/>
                        <w:b/>
                        <w:color w:val="3B97D2"/>
                        <w:sz w:val="30"/>
                        <w:szCs w:val="28"/>
                      </w:rPr>
                      <w:t xml:space="preserve">) </w:t>
                    </w:r>
                    <w:r w:rsidR="002C0E90">
                      <w:rPr>
                        <w:rFonts w:ascii="Arial" w:hAnsi="Arial" w:cs="Arial"/>
                        <w:b/>
                        <w:color w:val="3B97D2"/>
                        <w:sz w:val="30"/>
                        <w:szCs w:val="28"/>
                      </w:rPr>
                      <w:t>- FAQ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7E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E5917" wp14:editId="1F5333F1">
              <wp:simplePos x="0" y="0"/>
              <wp:positionH relativeFrom="margin">
                <wp:posOffset>5743575</wp:posOffset>
              </wp:positionH>
              <wp:positionV relativeFrom="paragraph">
                <wp:posOffset>-171450</wp:posOffset>
              </wp:positionV>
              <wp:extent cx="1009650" cy="6572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020714" w14:textId="7C27234A" w:rsidR="00AD7EBC" w:rsidRPr="00426B13" w:rsidRDefault="00AD7EBC">
                          <w:pPr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60"/>
                            </w:rPr>
                          </w:pPr>
                          <w:r w:rsidRPr="00426B13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60"/>
                            </w:rPr>
                            <w:t>P3</w:t>
                          </w:r>
                          <w:r w:rsidRPr="00426B13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60"/>
                              <w:vertAlign w:val="superscript"/>
                            </w:rPr>
                            <w:t>©</w:t>
                          </w:r>
                          <w:r w:rsidRPr="00426B13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6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E5917" id="Text Box 3" o:spid="_x0000_s1027" type="#_x0000_t202" style="position:absolute;margin-left:452.25pt;margin-top:-13.5pt;width:79.5pt;height:5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" fillcolor="white [3201]" stroked="f" strokeweight=".5pt">
              <v:textbox>
                <w:txbxContent>
                  <w:p w14:paraId="29020714" w14:textId="7C27234A" w:rsidR="00AD7EBC" w:rsidRPr="00426B13" w:rsidRDefault="00AD7EBC">
                    <w:pPr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60"/>
                      </w:rPr>
                    </w:pPr>
                    <w:r w:rsidRPr="00426B13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60"/>
                      </w:rPr>
                      <w:t>P3</w:t>
                    </w:r>
                    <w:r w:rsidRPr="00426B13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60"/>
                        <w:vertAlign w:val="superscript"/>
                      </w:rPr>
                      <w:t>©</w:t>
                    </w:r>
                    <w:r w:rsidRPr="00426B13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6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A7C2E">
      <w:rPr>
        <w:noProof/>
      </w:rPr>
      <w:drawing>
        <wp:anchor distT="0" distB="0" distL="114300" distR="114300" simplePos="0" relativeHeight="251660288" behindDoc="0" locked="0" layoutInCell="1" allowOverlap="1" wp14:anchorId="2CF4C884" wp14:editId="14E896BD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666875" cy="600433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00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3E04" w14:textId="77777777" w:rsidR="00895233" w:rsidRDefault="0089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0CE"/>
    <w:multiLevelType w:val="hybridMultilevel"/>
    <w:tmpl w:val="ED1C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3055"/>
    <w:multiLevelType w:val="hybridMultilevel"/>
    <w:tmpl w:val="B18E0CAC"/>
    <w:lvl w:ilvl="0" w:tplc="F8EC125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5058C"/>
    <w:multiLevelType w:val="hybridMultilevel"/>
    <w:tmpl w:val="EC2C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59FD"/>
    <w:multiLevelType w:val="hybridMultilevel"/>
    <w:tmpl w:val="F05468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BD447FCA">
      <w:numFmt w:val="bullet"/>
      <w:lvlText w:val="•"/>
      <w:lvlJc w:val="left"/>
      <w:pPr>
        <w:ind w:left="288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3F3CDC"/>
    <w:multiLevelType w:val="hybridMultilevel"/>
    <w:tmpl w:val="E3D6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2D"/>
    <w:rsid w:val="00026CF9"/>
    <w:rsid w:val="00032699"/>
    <w:rsid w:val="00037F0F"/>
    <w:rsid w:val="0004552E"/>
    <w:rsid w:val="00046F76"/>
    <w:rsid w:val="00050761"/>
    <w:rsid w:val="00065DCF"/>
    <w:rsid w:val="00091093"/>
    <w:rsid w:val="000C016E"/>
    <w:rsid w:val="000C2D8A"/>
    <w:rsid w:val="000D64D7"/>
    <w:rsid w:val="000F6934"/>
    <w:rsid w:val="001016B6"/>
    <w:rsid w:val="001309AE"/>
    <w:rsid w:val="0015752B"/>
    <w:rsid w:val="00164C48"/>
    <w:rsid w:val="00173A6C"/>
    <w:rsid w:val="001875E5"/>
    <w:rsid w:val="001A3352"/>
    <w:rsid w:val="001B1B83"/>
    <w:rsid w:val="001D0720"/>
    <w:rsid w:val="001E5F18"/>
    <w:rsid w:val="001F118D"/>
    <w:rsid w:val="002272F4"/>
    <w:rsid w:val="00236266"/>
    <w:rsid w:val="002630CB"/>
    <w:rsid w:val="002647A1"/>
    <w:rsid w:val="00292BB4"/>
    <w:rsid w:val="002A187C"/>
    <w:rsid w:val="002A6C72"/>
    <w:rsid w:val="002C0E90"/>
    <w:rsid w:val="002D5BBE"/>
    <w:rsid w:val="002F12D1"/>
    <w:rsid w:val="002F4418"/>
    <w:rsid w:val="00300DEE"/>
    <w:rsid w:val="00314F1B"/>
    <w:rsid w:val="00316F70"/>
    <w:rsid w:val="003268BF"/>
    <w:rsid w:val="00346578"/>
    <w:rsid w:val="00347BB3"/>
    <w:rsid w:val="003524BC"/>
    <w:rsid w:val="00354228"/>
    <w:rsid w:val="00376C3B"/>
    <w:rsid w:val="003804C3"/>
    <w:rsid w:val="00392CD9"/>
    <w:rsid w:val="003976AE"/>
    <w:rsid w:val="003A23AF"/>
    <w:rsid w:val="003A4F4D"/>
    <w:rsid w:val="003A7D25"/>
    <w:rsid w:val="003B3DC7"/>
    <w:rsid w:val="003D1EA4"/>
    <w:rsid w:val="003E2A35"/>
    <w:rsid w:val="003E5BC1"/>
    <w:rsid w:val="003F5A68"/>
    <w:rsid w:val="004219BA"/>
    <w:rsid w:val="00426B13"/>
    <w:rsid w:val="00434ECD"/>
    <w:rsid w:val="00446E7E"/>
    <w:rsid w:val="00450062"/>
    <w:rsid w:val="00455D6C"/>
    <w:rsid w:val="0046233C"/>
    <w:rsid w:val="00471874"/>
    <w:rsid w:val="004778A0"/>
    <w:rsid w:val="00483306"/>
    <w:rsid w:val="004938DF"/>
    <w:rsid w:val="00494CE0"/>
    <w:rsid w:val="004B2B6C"/>
    <w:rsid w:val="004B751D"/>
    <w:rsid w:val="004E1CFE"/>
    <w:rsid w:val="004F1F17"/>
    <w:rsid w:val="00544B81"/>
    <w:rsid w:val="00572414"/>
    <w:rsid w:val="005739B5"/>
    <w:rsid w:val="00586D38"/>
    <w:rsid w:val="0058769D"/>
    <w:rsid w:val="005A6C65"/>
    <w:rsid w:val="005B734E"/>
    <w:rsid w:val="005D5169"/>
    <w:rsid w:val="005D78C9"/>
    <w:rsid w:val="00605E44"/>
    <w:rsid w:val="00616A31"/>
    <w:rsid w:val="0062014A"/>
    <w:rsid w:val="00642987"/>
    <w:rsid w:val="00662860"/>
    <w:rsid w:val="00666F3A"/>
    <w:rsid w:val="006730E6"/>
    <w:rsid w:val="00694CE8"/>
    <w:rsid w:val="006C0DE7"/>
    <w:rsid w:val="006D02FE"/>
    <w:rsid w:val="006D750A"/>
    <w:rsid w:val="006F0B11"/>
    <w:rsid w:val="00702073"/>
    <w:rsid w:val="0072779A"/>
    <w:rsid w:val="00736F67"/>
    <w:rsid w:val="00745791"/>
    <w:rsid w:val="007731C0"/>
    <w:rsid w:val="0078110B"/>
    <w:rsid w:val="00790BDF"/>
    <w:rsid w:val="007A734C"/>
    <w:rsid w:val="007D501F"/>
    <w:rsid w:val="007E01C4"/>
    <w:rsid w:val="00806F84"/>
    <w:rsid w:val="00822460"/>
    <w:rsid w:val="00823218"/>
    <w:rsid w:val="008320A6"/>
    <w:rsid w:val="00834BC1"/>
    <w:rsid w:val="008462A3"/>
    <w:rsid w:val="0087061F"/>
    <w:rsid w:val="0087435B"/>
    <w:rsid w:val="00885011"/>
    <w:rsid w:val="00895233"/>
    <w:rsid w:val="008A1849"/>
    <w:rsid w:val="008F0CC9"/>
    <w:rsid w:val="0090753E"/>
    <w:rsid w:val="009213DC"/>
    <w:rsid w:val="00943457"/>
    <w:rsid w:val="00951FDF"/>
    <w:rsid w:val="00960134"/>
    <w:rsid w:val="00973746"/>
    <w:rsid w:val="00974B4C"/>
    <w:rsid w:val="00992EA2"/>
    <w:rsid w:val="009A1175"/>
    <w:rsid w:val="009F636C"/>
    <w:rsid w:val="00A232BE"/>
    <w:rsid w:val="00A501CC"/>
    <w:rsid w:val="00A529B9"/>
    <w:rsid w:val="00A54AAE"/>
    <w:rsid w:val="00A579B3"/>
    <w:rsid w:val="00A61760"/>
    <w:rsid w:val="00A83AFD"/>
    <w:rsid w:val="00A93E1F"/>
    <w:rsid w:val="00A97A6B"/>
    <w:rsid w:val="00AC0EBE"/>
    <w:rsid w:val="00AC745F"/>
    <w:rsid w:val="00AD1583"/>
    <w:rsid w:val="00AD7EBC"/>
    <w:rsid w:val="00B12072"/>
    <w:rsid w:val="00B1433B"/>
    <w:rsid w:val="00B51948"/>
    <w:rsid w:val="00B52DB2"/>
    <w:rsid w:val="00B571F6"/>
    <w:rsid w:val="00B8174E"/>
    <w:rsid w:val="00B8174F"/>
    <w:rsid w:val="00B8718C"/>
    <w:rsid w:val="00B9632D"/>
    <w:rsid w:val="00BA263F"/>
    <w:rsid w:val="00BA6047"/>
    <w:rsid w:val="00BA7C2E"/>
    <w:rsid w:val="00BB56E5"/>
    <w:rsid w:val="00BB59E4"/>
    <w:rsid w:val="00BC1570"/>
    <w:rsid w:val="00BD21B5"/>
    <w:rsid w:val="00BF0DAB"/>
    <w:rsid w:val="00BF1ED1"/>
    <w:rsid w:val="00BF382B"/>
    <w:rsid w:val="00C17A6F"/>
    <w:rsid w:val="00C6061F"/>
    <w:rsid w:val="00C93C4C"/>
    <w:rsid w:val="00CB078D"/>
    <w:rsid w:val="00CB459F"/>
    <w:rsid w:val="00CF1453"/>
    <w:rsid w:val="00D1427A"/>
    <w:rsid w:val="00D315D1"/>
    <w:rsid w:val="00D372BF"/>
    <w:rsid w:val="00D6312D"/>
    <w:rsid w:val="00D74EC3"/>
    <w:rsid w:val="00D9036F"/>
    <w:rsid w:val="00DA1663"/>
    <w:rsid w:val="00DC0920"/>
    <w:rsid w:val="00DD1265"/>
    <w:rsid w:val="00DF0471"/>
    <w:rsid w:val="00E1261F"/>
    <w:rsid w:val="00E13495"/>
    <w:rsid w:val="00E40CA0"/>
    <w:rsid w:val="00E42C70"/>
    <w:rsid w:val="00E71FF9"/>
    <w:rsid w:val="00E87E55"/>
    <w:rsid w:val="00E92C48"/>
    <w:rsid w:val="00EB3FD5"/>
    <w:rsid w:val="00ED154D"/>
    <w:rsid w:val="00ED521E"/>
    <w:rsid w:val="00EF79F9"/>
    <w:rsid w:val="00F26A66"/>
    <w:rsid w:val="00F612B0"/>
    <w:rsid w:val="00F62E58"/>
    <w:rsid w:val="00F66562"/>
    <w:rsid w:val="00F66C81"/>
    <w:rsid w:val="00F73A34"/>
    <w:rsid w:val="00F862F0"/>
    <w:rsid w:val="00FB3815"/>
    <w:rsid w:val="00FC2924"/>
    <w:rsid w:val="00FD4252"/>
    <w:rsid w:val="00FE6FDB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40BAE1"/>
  <w15:docId w15:val="{46F731B6-C0B3-4B99-95B5-A4374F43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F4"/>
  </w:style>
  <w:style w:type="paragraph" w:styleId="Footer">
    <w:name w:val="footer"/>
    <w:basedOn w:val="Normal"/>
    <w:link w:val="FooterChar"/>
    <w:uiPriority w:val="99"/>
    <w:unhideWhenUsed/>
    <w:rsid w:val="0022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F4"/>
  </w:style>
  <w:style w:type="paragraph" w:styleId="BalloonText">
    <w:name w:val="Balloon Text"/>
    <w:basedOn w:val="Normal"/>
    <w:link w:val="BalloonTextChar"/>
    <w:uiPriority w:val="99"/>
    <w:semiHidden/>
    <w:unhideWhenUsed/>
    <w:rsid w:val="0022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6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5BC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29B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42C7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6013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solutions.ahcancal.org/login" TargetMode="External"/><Relationship Id="rId18" Type="http://schemas.openxmlformats.org/officeDocument/2006/relationships/hyperlink" Target="mailto:DataSolutions@ahca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hcancal.org/research_data/trendtracker/Pages/default.aspx" TargetMode="External"/><Relationship Id="rId17" Type="http://schemas.openxmlformats.org/officeDocument/2006/relationships/hyperlink" Target="https://p3.ahcancal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e.ahcancal.org/p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solutions.ahcancal.org/login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help@ltctrendtracker.com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hcancal.org/research_data/trendtracker/Pages/default.asp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3.ahcancal.org" TargetMode="External"/><Relationship Id="rId1" Type="http://schemas.openxmlformats.org/officeDocument/2006/relationships/hyperlink" Target="mailto:DataSolutions@ahc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8862F1220164BBA3D527BEFD50FBB" ma:contentTypeVersion="11" ma:contentTypeDescription="Create a new document." ma:contentTypeScope="" ma:versionID="4c045d60a16dbb13a4d58e214cdc6671">
  <xsd:schema xmlns:xsd="http://www.w3.org/2001/XMLSchema" xmlns:xs="http://www.w3.org/2001/XMLSchema" xmlns:p="http://schemas.microsoft.com/office/2006/metadata/properties" xmlns:ns2="ff96cb13-d0c0-4104-a8ce-6f8b8d4d9939" xmlns:ns3="c3dba2e5-09e0-4981-b43b-727fd8617fbc" targetNamespace="http://schemas.microsoft.com/office/2006/metadata/properties" ma:root="true" ma:fieldsID="3fed2b5da54a01f823bf29766a2b7b44" ns2:_="" ns3:_="">
    <xsd:import namespace="ff96cb13-d0c0-4104-a8ce-6f8b8d4d9939"/>
    <xsd:import namespace="c3dba2e5-09e0-4981-b43b-727fd8617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cb13-d0c0-4104-a8ce-6f8b8d4d9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a2e5-09e0-4981-b43b-727fd8617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2BF3-BCAD-47E8-87FF-9E3A63791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6cb13-d0c0-4104-a8ce-6f8b8d4d9939"/>
    <ds:schemaRef ds:uri="c3dba2e5-09e0-4981-b43b-727fd8617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1F1BA-55D6-4D18-AA8F-7F7212AA7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93B9B-3BE5-4E8A-A90D-239083966835}">
  <ds:schemaRefs>
    <ds:schemaRef ds:uri="http://schemas.microsoft.com/office/2006/documentManagement/types"/>
    <ds:schemaRef ds:uri="http://schemas.microsoft.com/office/infopath/2007/PartnerControls"/>
    <ds:schemaRef ds:uri="ff96cb13-d0c0-4104-a8ce-6f8b8d4d993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3dba2e5-09e0-4981-b43b-727fd8617f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236A57-4C8E-49C4-B1C0-9E5DD8E6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AHCA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Prendergast</dc:creator>
  <cp:lastModifiedBy>Katherine Almendinger</cp:lastModifiedBy>
  <cp:revision>3</cp:revision>
  <dcterms:created xsi:type="dcterms:W3CDTF">2020-02-28T19:00:00Z</dcterms:created>
  <dcterms:modified xsi:type="dcterms:W3CDTF">2020-03-02T15:15:00Z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0x0101009AC8862F1220164BBA3D527BEFD50FBB</vt:lpwstr>
  </property>
</Properties>
</file>